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0E5E2" w14:textId="77777777" w:rsidR="009972E2" w:rsidRPr="00E27FB5" w:rsidRDefault="009972E2" w:rsidP="003F3482">
      <w:pPr>
        <w:pStyle w:val="Heading1"/>
        <w:rPr>
          <w:rFonts w:ascii="Poppins" w:hAnsi="Poppins" w:cs="Poppins"/>
          <w:sz w:val="20"/>
          <w:szCs w:val="20"/>
          <w:lang w:val="en-NZ"/>
        </w:rPr>
      </w:pPr>
      <w:bookmarkStart w:id="0" w:name="_Toc241456937"/>
      <w:bookmarkStart w:id="1" w:name="_Toc241464661"/>
      <w:bookmarkStart w:id="2" w:name="_Toc241468431"/>
      <w:bookmarkStart w:id="3" w:name="_Toc52793720"/>
      <w:r w:rsidRPr="00E27FB5">
        <w:rPr>
          <w:rFonts w:ascii="Poppins" w:hAnsi="Poppins" w:cs="Poppins"/>
          <w:sz w:val="20"/>
          <w:szCs w:val="20"/>
          <w:lang w:val="en-NZ"/>
        </w:rPr>
        <w:t>GLOSSARY</w:t>
      </w:r>
      <w:bookmarkEnd w:id="0"/>
      <w:bookmarkEnd w:id="1"/>
      <w:bookmarkEnd w:id="2"/>
      <w:bookmarkEnd w:id="3"/>
    </w:p>
    <w:p w14:paraId="561FEAE3" w14:textId="77777777" w:rsidR="009972E2" w:rsidRPr="00E27FB5" w:rsidRDefault="009972E2" w:rsidP="003F3482">
      <w:pPr>
        <w:pStyle w:val="Title"/>
        <w:pBdr>
          <w:top w:val="none" w:sz="0" w:space="0" w:color="auto"/>
          <w:left w:val="none" w:sz="0" w:space="0" w:color="auto"/>
          <w:bottom w:val="none" w:sz="0" w:space="0" w:color="auto"/>
          <w:right w:val="none" w:sz="0" w:space="0" w:color="auto"/>
        </w:pBdr>
        <w:shd w:val="clear" w:color="auto" w:fill="auto"/>
        <w:rPr>
          <w:rFonts w:ascii="Poppins" w:hAnsi="Poppins" w:cs="Poppins"/>
          <w:bCs/>
          <w:sz w:val="20"/>
          <w:szCs w:val="20"/>
          <w:lang w:val="en-NZ"/>
        </w:rPr>
      </w:pPr>
    </w:p>
    <w:p w14:paraId="2182F3DD" w14:textId="77777777" w:rsidR="009972E2" w:rsidRPr="00E27FB5" w:rsidRDefault="009972E2" w:rsidP="003F3482">
      <w:pPr>
        <w:pStyle w:val="Title"/>
        <w:pBdr>
          <w:top w:val="none" w:sz="0" w:space="0" w:color="auto"/>
          <w:left w:val="none" w:sz="0" w:space="0" w:color="auto"/>
          <w:bottom w:val="none" w:sz="0" w:space="0" w:color="auto"/>
          <w:right w:val="none" w:sz="0" w:space="0" w:color="auto"/>
        </w:pBdr>
        <w:shd w:val="clear" w:color="auto" w:fill="auto"/>
        <w:ind w:left="-540"/>
        <w:jc w:val="both"/>
        <w:rPr>
          <w:rFonts w:ascii="Poppins" w:hAnsi="Poppins" w:cs="Poppins"/>
          <w:b w:val="0"/>
          <w:bCs/>
          <w:sz w:val="20"/>
          <w:szCs w:val="20"/>
          <w:lang w:val="en-NZ"/>
        </w:rPr>
      </w:pPr>
      <w:r w:rsidRPr="00E27FB5">
        <w:rPr>
          <w:rFonts w:ascii="Poppins" w:hAnsi="Poppins" w:cs="Poppins"/>
          <w:b w:val="0"/>
          <w:bCs/>
          <w:sz w:val="20"/>
          <w:szCs w:val="20"/>
          <w:lang w:val="en-NZ"/>
        </w:rPr>
        <w:t xml:space="preserve"> Note: Definitions in italics are from Section 2 of the RMA.</w:t>
      </w:r>
    </w:p>
    <w:p w14:paraId="37D22041" w14:textId="77777777" w:rsidR="009972E2" w:rsidRPr="00E27FB5" w:rsidRDefault="009972E2" w:rsidP="003F3482">
      <w:pPr>
        <w:pStyle w:val="Title"/>
        <w:pBdr>
          <w:top w:val="none" w:sz="0" w:space="0" w:color="auto"/>
          <w:left w:val="none" w:sz="0" w:space="0" w:color="auto"/>
          <w:bottom w:val="none" w:sz="0" w:space="0" w:color="auto"/>
          <w:right w:val="none" w:sz="0" w:space="0" w:color="auto"/>
        </w:pBdr>
        <w:shd w:val="clear" w:color="auto" w:fill="auto"/>
        <w:ind w:left="-360"/>
        <w:jc w:val="both"/>
        <w:rPr>
          <w:rFonts w:ascii="Poppins" w:hAnsi="Poppins" w:cs="Poppins"/>
          <w:b w:val="0"/>
          <w:bCs/>
          <w:sz w:val="20"/>
          <w:szCs w:val="20"/>
          <w:lang w:val="en-NZ"/>
        </w:rPr>
      </w:pPr>
    </w:p>
    <w:tbl>
      <w:tblPr>
        <w:tblW w:w="9540" w:type="dxa"/>
        <w:tblInd w:w="-432" w:type="dxa"/>
        <w:tblBorders>
          <w:insideV w:val="single" w:sz="4" w:space="0" w:color="auto"/>
        </w:tblBorders>
        <w:tblLayout w:type="fixed"/>
        <w:tblLook w:val="0000" w:firstRow="0" w:lastRow="0" w:firstColumn="0" w:lastColumn="0" w:noHBand="0" w:noVBand="0"/>
      </w:tblPr>
      <w:tblGrid>
        <w:gridCol w:w="9540"/>
      </w:tblGrid>
      <w:tr w:rsidR="009972E2" w:rsidRPr="00E27FB5" w14:paraId="2210520C" w14:textId="77777777" w:rsidTr="006C62A2">
        <w:trPr>
          <w:cantSplit/>
        </w:trPr>
        <w:tc>
          <w:tcPr>
            <w:tcW w:w="9540" w:type="dxa"/>
          </w:tcPr>
          <w:p w14:paraId="132C3595" w14:textId="77777777" w:rsidR="009972E2" w:rsidRPr="00E27FB5" w:rsidRDefault="009972E2" w:rsidP="003F3482">
            <w:pPr>
              <w:pStyle w:val="BodyTextIndent"/>
              <w:spacing w:beforeLines="60" w:before="144"/>
              <w:ind w:left="432" w:hanging="432"/>
              <w:jc w:val="both"/>
              <w:rPr>
                <w:rFonts w:ascii="Poppins" w:hAnsi="Poppins" w:cs="Poppins"/>
                <w:b/>
                <w:bCs/>
                <w:sz w:val="20"/>
                <w:szCs w:val="20"/>
                <w:lang w:val="en-NZ"/>
              </w:rPr>
            </w:pPr>
            <w:r w:rsidRPr="00E27FB5">
              <w:rPr>
                <w:rFonts w:ascii="Poppins" w:hAnsi="Poppins" w:cs="Poppins"/>
                <w:b/>
                <w:sz w:val="20"/>
                <w:szCs w:val="20"/>
                <w:lang w:val="en-NZ"/>
              </w:rPr>
              <w:t>Affected person</w:t>
            </w:r>
            <w:r w:rsidRPr="00E27FB5">
              <w:rPr>
                <w:rFonts w:ascii="Poppins" w:hAnsi="Poppins" w:cs="Poppins"/>
                <w:bCs/>
                <w:sz w:val="20"/>
                <w:szCs w:val="20"/>
                <w:lang w:val="en-NZ"/>
              </w:rPr>
              <w:t xml:space="preserve"> means </w:t>
            </w:r>
            <w:r w:rsidRPr="00E27FB5">
              <w:rPr>
                <w:rFonts w:ascii="Poppins" w:hAnsi="Poppins" w:cs="Poppins"/>
                <w:bCs/>
                <w:spacing w:val="-2"/>
                <w:sz w:val="20"/>
                <w:szCs w:val="20"/>
                <w:lang w:val="en-NZ"/>
              </w:rPr>
              <w:t>someone</w:t>
            </w:r>
            <w:r w:rsidRPr="00E27FB5">
              <w:rPr>
                <w:rFonts w:ascii="Poppins" w:hAnsi="Poppins" w:cs="Poppins"/>
                <w:spacing w:val="-2"/>
                <w:sz w:val="20"/>
                <w:szCs w:val="20"/>
                <w:lang w:val="en-NZ"/>
              </w:rPr>
              <w:t xml:space="preserve"> who the Council believes may be adversely affected by the granting of a resource consent application and whose written approval is sought prior to granting a non-notified consent application. See definition of “person”.</w:t>
            </w:r>
          </w:p>
        </w:tc>
      </w:tr>
      <w:tr w:rsidR="009972E2" w:rsidRPr="00E27FB5" w14:paraId="13851BCD" w14:textId="77777777" w:rsidTr="006C62A2">
        <w:trPr>
          <w:cantSplit/>
        </w:trPr>
        <w:tc>
          <w:tcPr>
            <w:tcW w:w="9540" w:type="dxa"/>
          </w:tcPr>
          <w:p w14:paraId="672863AF" w14:textId="77777777" w:rsidR="009972E2" w:rsidRPr="00E27FB5" w:rsidRDefault="009972E2" w:rsidP="003F3482">
            <w:pPr>
              <w:pStyle w:val="BodyTextIndent"/>
              <w:spacing w:beforeLines="60" w:before="144"/>
              <w:ind w:left="432" w:hanging="432"/>
              <w:jc w:val="both"/>
              <w:rPr>
                <w:rFonts w:ascii="Poppins" w:hAnsi="Poppins" w:cs="Poppins"/>
                <w:sz w:val="20"/>
                <w:szCs w:val="20"/>
                <w:lang w:val="en-NZ"/>
              </w:rPr>
            </w:pPr>
            <w:r w:rsidRPr="00E27FB5">
              <w:rPr>
                <w:rFonts w:ascii="Poppins" w:hAnsi="Poppins" w:cs="Poppins"/>
                <w:b/>
                <w:bCs/>
                <w:sz w:val="20"/>
                <w:szCs w:val="20"/>
                <w:lang w:val="en-NZ"/>
              </w:rPr>
              <w:t>Agrichemical</w:t>
            </w:r>
            <w:r w:rsidRPr="00E27FB5">
              <w:rPr>
                <w:rFonts w:ascii="Poppins" w:hAnsi="Poppins" w:cs="Poppins"/>
                <w:sz w:val="20"/>
                <w:szCs w:val="20"/>
                <w:lang w:val="en-NZ"/>
              </w:rPr>
              <w:t xml:space="preserve"> means any substance, whether inorganic or organic, manufactured or naturally occurring, modified or in its original state, that is used in any agriculture, horticulture, forestry management, or public amenity areas, or related activity, to eradicate, modify, or control flora or fauna, and excludes fertiliser and organisms used for biological control.</w:t>
            </w:r>
          </w:p>
        </w:tc>
      </w:tr>
      <w:tr w:rsidR="009972E2" w:rsidRPr="00E27FB5" w14:paraId="28DFF2BC" w14:textId="77777777" w:rsidTr="006C62A2">
        <w:trPr>
          <w:cantSplit/>
        </w:trPr>
        <w:tc>
          <w:tcPr>
            <w:tcW w:w="9540" w:type="dxa"/>
          </w:tcPr>
          <w:p w14:paraId="7488382C"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 xml:space="preserve">Agricultural effluent </w:t>
            </w:r>
            <w:r w:rsidRPr="00E27FB5">
              <w:rPr>
                <w:rFonts w:ascii="Poppins" w:hAnsi="Poppins" w:cs="Poppins"/>
                <w:bCs/>
                <w:sz w:val="20"/>
                <w:szCs w:val="20"/>
                <w:lang w:val="en-NZ"/>
              </w:rPr>
              <w:t>m</w:t>
            </w:r>
            <w:r w:rsidRPr="00E27FB5">
              <w:rPr>
                <w:rFonts w:ascii="Poppins" w:hAnsi="Poppins" w:cs="Poppins"/>
                <w:sz w:val="20"/>
                <w:szCs w:val="20"/>
                <w:lang w:val="en-NZ"/>
              </w:rPr>
              <w:t xml:space="preserve">eans effluent from livestock which is collected or otherwise managed and disposed of as a point source discharge to </w:t>
            </w:r>
            <w:proofErr w:type="gramStart"/>
            <w:r w:rsidRPr="00E27FB5">
              <w:rPr>
                <w:rFonts w:ascii="Poppins" w:hAnsi="Poppins" w:cs="Poppins"/>
                <w:sz w:val="20"/>
                <w:szCs w:val="20"/>
                <w:lang w:val="en-NZ"/>
              </w:rPr>
              <w:t>land, and</w:t>
            </w:r>
            <w:proofErr w:type="gramEnd"/>
            <w:r w:rsidRPr="00E27FB5">
              <w:rPr>
                <w:rFonts w:ascii="Poppins" w:hAnsi="Poppins" w:cs="Poppins"/>
                <w:sz w:val="20"/>
                <w:szCs w:val="20"/>
                <w:lang w:val="en-NZ"/>
              </w:rPr>
              <w:t xml:space="preserve"> includes sludge and whey. The term does not include effluent discharges from individual animals direct to land.</w:t>
            </w:r>
          </w:p>
        </w:tc>
      </w:tr>
      <w:tr w:rsidR="009972E2" w:rsidRPr="00E27FB5" w14:paraId="0B2882B8" w14:textId="77777777" w:rsidTr="006C62A2">
        <w:trPr>
          <w:cantSplit/>
        </w:trPr>
        <w:tc>
          <w:tcPr>
            <w:tcW w:w="9540" w:type="dxa"/>
          </w:tcPr>
          <w:p w14:paraId="326FEECA" w14:textId="77777777" w:rsidR="009972E2" w:rsidRPr="00E27FB5" w:rsidRDefault="009972E2" w:rsidP="003F3482">
            <w:pPr>
              <w:pStyle w:val="BodyText"/>
              <w:spacing w:beforeLines="60" w:before="144"/>
              <w:ind w:left="432" w:hanging="432"/>
              <w:rPr>
                <w:rFonts w:ascii="Poppins" w:hAnsi="Poppins" w:cs="Poppins"/>
                <w:b w:val="0"/>
                <w:bCs w:val="0"/>
                <w:i/>
                <w:iCs/>
                <w:szCs w:val="20"/>
                <w:lang w:val="en-NZ"/>
              </w:rPr>
            </w:pPr>
            <w:bookmarkStart w:id="4" w:name="_Toc241456938"/>
            <w:r w:rsidRPr="00E27FB5">
              <w:rPr>
                <w:rFonts w:ascii="Poppins" w:hAnsi="Poppins" w:cs="Poppins"/>
                <w:i/>
                <w:iCs/>
                <w:szCs w:val="20"/>
                <w:lang w:val="en-NZ"/>
              </w:rPr>
              <w:t>Amenity values</w:t>
            </w:r>
            <w:r w:rsidRPr="00E27FB5">
              <w:rPr>
                <w:rFonts w:ascii="Poppins" w:hAnsi="Poppins" w:cs="Poppins"/>
                <w:b w:val="0"/>
                <w:bCs w:val="0"/>
                <w:i/>
                <w:iCs/>
                <w:szCs w:val="20"/>
                <w:lang w:val="en-NZ"/>
              </w:rPr>
              <w:t xml:space="preserve"> means the natural or physical qualities and characteristics of an area that contribute to people’s appreciation of its pleasantness, aesthetic coherence, and cultural and recreational attributes.</w:t>
            </w:r>
            <w:bookmarkEnd w:id="4"/>
          </w:p>
        </w:tc>
      </w:tr>
      <w:tr w:rsidR="009972E2" w:rsidRPr="00E27FB5" w14:paraId="0A9768E3" w14:textId="77777777" w:rsidTr="006C62A2">
        <w:trPr>
          <w:cantSplit/>
        </w:trPr>
        <w:tc>
          <w:tcPr>
            <w:tcW w:w="9540" w:type="dxa"/>
          </w:tcPr>
          <w:p w14:paraId="2C2B7D53" w14:textId="77777777" w:rsidR="009972E2" w:rsidRPr="00E27FB5" w:rsidRDefault="009972E2" w:rsidP="003F3482">
            <w:pPr>
              <w:pStyle w:val="BodyText"/>
              <w:spacing w:beforeLines="60" w:before="144"/>
              <w:ind w:left="432" w:hanging="432"/>
              <w:rPr>
                <w:rFonts w:ascii="Poppins" w:hAnsi="Poppins" w:cs="Poppins"/>
                <w:b w:val="0"/>
                <w:bCs w:val="0"/>
                <w:i/>
                <w:iCs/>
                <w:szCs w:val="20"/>
                <w:lang w:val="en-NZ"/>
              </w:rPr>
            </w:pPr>
            <w:bookmarkStart w:id="5" w:name="_Toc241456939"/>
            <w:r w:rsidRPr="00E27FB5">
              <w:rPr>
                <w:rFonts w:ascii="Poppins" w:hAnsi="Poppins" w:cs="Poppins"/>
                <w:i/>
                <w:iCs/>
                <w:szCs w:val="20"/>
                <w:lang w:val="en-NZ"/>
              </w:rPr>
              <w:t>Bed</w:t>
            </w:r>
            <w:r w:rsidRPr="00E27FB5">
              <w:rPr>
                <w:rFonts w:ascii="Poppins" w:hAnsi="Poppins" w:cs="Poppins"/>
                <w:b w:val="0"/>
                <w:bCs w:val="0"/>
                <w:i/>
                <w:iCs/>
                <w:szCs w:val="20"/>
                <w:lang w:val="en-NZ"/>
              </w:rPr>
              <w:t xml:space="preserve"> </w:t>
            </w:r>
            <w:r w:rsidRPr="00E27FB5">
              <w:rPr>
                <w:rStyle w:val="BodyText2Char"/>
                <w:rFonts w:ascii="Poppins" w:hAnsi="Poppins" w:cs="Poppins"/>
                <w:b w:val="0"/>
                <w:bCs w:val="0"/>
                <w:i/>
                <w:iCs/>
                <w:sz w:val="20"/>
                <w:szCs w:val="20"/>
                <w:lang w:val="en-NZ"/>
              </w:rPr>
              <w:t>in relation to any river- the space of land which the waters of the river cover at its fullest flow without overtopping its bank.</w:t>
            </w:r>
            <w:bookmarkEnd w:id="5"/>
          </w:p>
          <w:p w14:paraId="1B73A0A3" w14:textId="77777777" w:rsidR="009972E2" w:rsidRPr="00E27FB5" w:rsidRDefault="009972E2" w:rsidP="003F3482">
            <w:pPr>
              <w:ind w:left="432"/>
              <w:jc w:val="both"/>
              <w:rPr>
                <w:rFonts w:ascii="Poppins" w:hAnsi="Poppins" w:cs="Poppins"/>
                <w:i/>
                <w:iCs/>
                <w:sz w:val="20"/>
                <w:szCs w:val="20"/>
                <w:lang w:val="en-NZ"/>
              </w:rPr>
            </w:pPr>
            <w:r w:rsidRPr="00E27FB5">
              <w:rPr>
                <w:rFonts w:ascii="Poppins" w:hAnsi="Poppins" w:cs="Poppins"/>
                <w:i/>
                <w:iCs/>
                <w:sz w:val="20"/>
                <w:szCs w:val="20"/>
                <w:lang w:val="en-NZ"/>
              </w:rPr>
              <w:t>In relation to any lake - the space of land which the waters of the lake cover at its highest level without exceeding its margin.</w:t>
            </w:r>
          </w:p>
          <w:p w14:paraId="3DE64BA1" w14:textId="77777777" w:rsidR="009972E2" w:rsidRPr="00E27FB5" w:rsidRDefault="009972E2" w:rsidP="003F3482">
            <w:pPr>
              <w:ind w:left="432"/>
              <w:jc w:val="both"/>
              <w:rPr>
                <w:rFonts w:ascii="Poppins" w:hAnsi="Poppins" w:cs="Poppins"/>
                <w:i/>
                <w:iCs/>
                <w:sz w:val="20"/>
                <w:szCs w:val="20"/>
                <w:lang w:val="en-NZ"/>
              </w:rPr>
            </w:pPr>
            <w:r w:rsidRPr="00E27FB5">
              <w:rPr>
                <w:rFonts w:ascii="Poppins" w:hAnsi="Poppins" w:cs="Poppins"/>
                <w:i/>
                <w:iCs/>
                <w:sz w:val="20"/>
                <w:szCs w:val="20"/>
                <w:lang w:val="en-NZ"/>
              </w:rPr>
              <w:t>In relation to any lake controlled by artificial means, the space of land which the waters of the lake cover at its maximum permitted operating level.</w:t>
            </w:r>
          </w:p>
          <w:p w14:paraId="46F04517" w14:textId="77777777" w:rsidR="009972E2" w:rsidRPr="00E27FB5" w:rsidRDefault="009972E2" w:rsidP="003F3482">
            <w:pPr>
              <w:ind w:left="432"/>
              <w:jc w:val="both"/>
              <w:rPr>
                <w:rFonts w:ascii="Poppins" w:hAnsi="Poppins" w:cs="Poppins"/>
                <w:sz w:val="20"/>
                <w:szCs w:val="20"/>
                <w:lang w:val="en-NZ"/>
              </w:rPr>
            </w:pPr>
            <w:r w:rsidRPr="00E27FB5">
              <w:rPr>
                <w:rFonts w:ascii="Poppins" w:hAnsi="Poppins" w:cs="Poppins"/>
                <w:b/>
                <w:i/>
                <w:iCs/>
                <w:sz w:val="20"/>
                <w:szCs w:val="20"/>
                <w:lang w:val="en-NZ"/>
              </w:rPr>
              <w:t>Fullest flow</w:t>
            </w:r>
            <w:r w:rsidRPr="00E27FB5">
              <w:rPr>
                <w:rFonts w:ascii="Poppins" w:hAnsi="Poppins" w:cs="Poppins"/>
                <w:i/>
                <w:iCs/>
                <w:sz w:val="20"/>
                <w:szCs w:val="20"/>
                <w:lang w:val="en-NZ"/>
              </w:rPr>
              <w:t xml:space="preserve"> refers to the maximum amount of flow or highest water level that can occur without the river water overtopping the banks and beginning to flow over the flood plain. </w:t>
            </w:r>
            <w:r w:rsidRPr="00E27FB5">
              <w:rPr>
                <w:rFonts w:ascii="Poppins" w:hAnsi="Poppins" w:cs="Poppins"/>
                <w:b/>
                <w:i/>
                <w:iCs/>
                <w:sz w:val="20"/>
                <w:szCs w:val="20"/>
                <w:lang w:val="en-NZ"/>
              </w:rPr>
              <w:t>Highest level</w:t>
            </w:r>
            <w:r w:rsidRPr="00E27FB5">
              <w:rPr>
                <w:rFonts w:ascii="Poppins" w:hAnsi="Poppins" w:cs="Poppins"/>
                <w:i/>
                <w:iCs/>
                <w:sz w:val="20"/>
                <w:szCs w:val="20"/>
                <w:lang w:val="en-NZ"/>
              </w:rPr>
              <w:t xml:space="preserve"> refers to the highest water level that can occur without the lake water exceeding its margin</w:t>
            </w:r>
            <w:r w:rsidRPr="00E27FB5">
              <w:rPr>
                <w:rFonts w:ascii="Poppins" w:hAnsi="Poppins" w:cs="Poppins"/>
                <w:sz w:val="20"/>
                <w:szCs w:val="20"/>
                <w:lang w:val="en-NZ"/>
              </w:rPr>
              <w:t>.</w:t>
            </w:r>
          </w:p>
        </w:tc>
      </w:tr>
      <w:tr w:rsidR="009972E2" w:rsidRPr="00E27FB5" w14:paraId="6342DC4F" w14:textId="77777777" w:rsidTr="006C62A2">
        <w:trPr>
          <w:cantSplit/>
        </w:trPr>
        <w:tc>
          <w:tcPr>
            <w:tcW w:w="9540" w:type="dxa"/>
          </w:tcPr>
          <w:p w14:paraId="6D9F84A9" w14:textId="77777777" w:rsidR="009972E2" w:rsidRPr="00E27FB5" w:rsidRDefault="009972E2" w:rsidP="003F3482">
            <w:pPr>
              <w:pStyle w:val="BodyText"/>
              <w:spacing w:beforeLines="60" w:before="144"/>
              <w:ind w:left="432" w:hanging="432"/>
              <w:rPr>
                <w:rFonts w:ascii="Poppins" w:hAnsi="Poppins" w:cs="Poppins"/>
                <w:b w:val="0"/>
                <w:szCs w:val="20"/>
                <w:lang w:val="en-NZ"/>
              </w:rPr>
            </w:pPr>
            <w:proofErr w:type="spellStart"/>
            <w:r w:rsidRPr="00E27FB5">
              <w:rPr>
                <w:rFonts w:ascii="Poppins" w:hAnsi="Poppins" w:cs="Poppins"/>
                <w:szCs w:val="20"/>
                <w:lang w:val="en-NZ"/>
              </w:rPr>
              <w:t>Cleanfill</w:t>
            </w:r>
            <w:proofErr w:type="spellEnd"/>
            <w:r w:rsidRPr="00E27FB5">
              <w:rPr>
                <w:rFonts w:ascii="Poppins" w:hAnsi="Poppins" w:cs="Poppins"/>
                <w:szCs w:val="20"/>
                <w:lang w:val="en-NZ"/>
              </w:rPr>
              <w:t xml:space="preserve"> </w:t>
            </w:r>
            <w:r w:rsidRPr="00E27FB5">
              <w:rPr>
                <w:rFonts w:ascii="Poppins" w:hAnsi="Poppins" w:cs="Poppins"/>
                <w:b w:val="0"/>
                <w:szCs w:val="20"/>
                <w:lang w:val="en-NZ"/>
              </w:rPr>
              <w:t xml:space="preserve">is material that when buried will have no adverse effect on people or the environment. </w:t>
            </w:r>
            <w:proofErr w:type="spellStart"/>
            <w:r w:rsidRPr="00E27FB5">
              <w:rPr>
                <w:rFonts w:ascii="Poppins" w:hAnsi="Poppins" w:cs="Poppins"/>
                <w:b w:val="0"/>
                <w:szCs w:val="20"/>
                <w:lang w:val="en-NZ"/>
              </w:rPr>
              <w:t>Cleanfill</w:t>
            </w:r>
            <w:proofErr w:type="spellEnd"/>
            <w:r w:rsidRPr="00E27FB5">
              <w:rPr>
                <w:rFonts w:ascii="Poppins" w:hAnsi="Poppins" w:cs="Poppins"/>
                <w:b w:val="0"/>
                <w:szCs w:val="20"/>
                <w:lang w:val="en-NZ"/>
              </w:rPr>
              <w:t xml:space="preserve"> material includes virgin natural materials such as clay, soil and rock, and other inert materials such as concrete or brick that are free of:</w:t>
            </w:r>
          </w:p>
          <w:p w14:paraId="1BB12A14" w14:textId="77777777" w:rsidR="009972E2" w:rsidRPr="00E27FB5" w:rsidRDefault="009972E2" w:rsidP="003F3482">
            <w:pPr>
              <w:pStyle w:val="BoxBullet"/>
              <w:numPr>
                <w:ilvl w:val="0"/>
                <w:numId w:val="6"/>
              </w:numPr>
              <w:tabs>
                <w:tab w:val="clear" w:pos="1440"/>
                <w:tab w:val="left" w:pos="792"/>
              </w:tabs>
              <w:ind w:left="792"/>
              <w:rPr>
                <w:rFonts w:ascii="Poppins" w:hAnsi="Poppins" w:cs="Poppins"/>
                <w:sz w:val="20"/>
                <w:szCs w:val="20"/>
                <w:lang w:val="en-NZ" w:eastAsia="en-US"/>
              </w:rPr>
            </w:pPr>
            <w:r w:rsidRPr="00E27FB5">
              <w:rPr>
                <w:rFonts w:ascii="Poppins" w:hAnsi="Poppins" w:cs="Poppins"/>
                <w:sz w:val="20"/>
                <w:szCs w:val="20"/>
                <w:lang w:val="en-NZ" w:eastAsia="en-US"/>
              </w:rPr>
              <w:t xml:space="preserve">combustible, putrescible, degradable or leachable components </w:t>
            </w:r>
          </w:p>
          <w:p w14:paraId="76A7FD48" w14:textId="77777777" w:rsidR="009972E2" w:rsidRPr="00E27FB5" w:rsidRDefault="009972E2" w:rsidP="003F3482">
            <w:pPr>
              <w:pStyle w:val="BoxBullet"/>
              <w:numPr>
                <w:ilvl w:val="0"/>
                <w:numId w:val="6"/>
              </w:numPr>
              <w:tabs>
                <w:tab w:val="clear" w:pos="1440"/>
                <w:tab w:val="left" w:pos="792"/>
              </w:tabs>
              <w:ind w:left="792"/>
              <w:rPr>
                <w:rFonts w:ascii="Poppins" w:hAnsi="Poppins" w:cs="Poppins"/>
                <w:sz w:val="20"/>
                <w:szCs w:val="20"/>
                <w:lang w:val="en-NZ" w:eastAsia="en-US"/>
              </w:rPr>
            </w:pPr>
            <w:r w:rsidRPr="00E27FB5">
              <w:rPr>
                <w:rFonts w:ascii="Poppins" w:hAnsi="Poppins" w:cs="Poppins"/>
                <w:sz w:val="20"/>
                <w:szCs w:val="20"/>
                <w:lang w:val="en-NZ" w:eastAsia="en-US"/>
              </w:rPr>
              <w:t xml:space="preserve">hazardous substances </w:t>
            </w:r>
          </w:p>
          <w:p w14:paraId="25AC9FF4" w14:textId="77777777" w:rsidR="009972E2" w:rsidRPr="00E27FB5" w:rsidRDefault="009972E2" w:rsidP="003F3482">
            <w:pPr>
              <w:pStyle w:val="BoxBullet"/>
              <w:numPr>
                <w:ilvl w:val="0"/>
                <w:numId w:val="6"/>
              </w:numPr>
              <w:tabs>
                <w:tab w:val="clear" w:pos="1440"/>
                <w:tab w:val="left" w:pos="792"/>
              </w:tabs>
              <w:ind w:left="792"/>
              <w:rPr>
                <w:rFonts w:ascii="Poppins" w:hAnsi="Poppins" w:cs="Poppins"/>
                <w:sz w:val="20"/>
                <w:szCs w:val="20"/>
                <w:lang w:val="en-NZ" w:eastAsia="en-US"/>
              </w:rPr>
            </w:pPr>
            <w:r w:rsidRPr="00E27FB5">
              <w:rPr>
                <w:rFonts w:ascii="Poppins" w:hAnsi="Poppins" w:cs="Poppins"/>
                <w:sz w:val="20"/>
                <w:szCs w:val="20"/>
                <w:lang w:val="en-NZ" w:eastAsia="en-US"/>
              </w:rPr>
              <w:t xml:space="preserve">products or materials derived from hazardous waste treatment, hazardous waste stabilisation or hazardous waste disposal practices </w:t>
            </w:r>
          </w:p>
          <w:p w14:paraId="6A812396" w14:textId="77777777" w:rsidR="009972E2" w:rsidRPr="00E27FB5" w:rsidRDefault="009972E2" w:rsidP="003F3482">
            <w:pPr>
              <w:pStyle w:val="BoxBullet"/>
              <w:numPr>
                <w:ilvl w:val="0"/>
                <w:numId w:val="6"/>
              </w:numPr>
              <w:tabs>
                <w:tab w:val="clear" w:pos="1440"/>
                <w:tab w:val="left" w:pos="792"/>
              </w:tabs>
              <w:ind w:left="792"/>
              <w:rPr>
                <w:rFonts w:ascii="Poppins" w:hAnsi="Poppins" w:cs="Poppins"/>
                <w:sz w:val="20"/>
                <w:szCs w:val="20"/>
                <w:lang w:val="en-NZ" w:eastAsia="en-US"/>
              </w:rPr>
            </w:pPr>
            <w:r w:rsidRPr="00E27FB5">
              <w:rPr>
                <w:rFonts w:ascii="Poppins" w:hAnsi="Poppins" w:cs="Poppins"/>
                <w:sz w:val="20"/>
                <w:szCs w:val="20"/>
                <w:lang w:val="en-NZ" w:eastAsia="en-US"/>
              </w:rPr>
              <w:t xml:space="preserve">materials that may present a risk to human or animal health such as medical and veterinary waste, asbestos or radioactive substances </w:t>
            </w:r>
          </w:p>
          <w:p w14:paraId="773F2A6C" w14:textId="77777777" w:rsidR="009972E2" w:rsidRPr="00E27FB5" w:rsidRDefault="009972E2" w:rsidP="003F3482">
            <w:pPr>
              <w:pStyle w:val="BoxBullet"/>
              <w:numPr>
                <w:ilvl w:val="0"/>
                <w:numId w:val="6"/>
              </w:numPr>
              <w:tabs>
                <w:tab w:val="clear" w:pos="1440"/>
                <w:tab w:val="left" w:pos="792"/>
              </w:tabs>
              <w:ind w:left="792"/>
              <w:rPr>
                <w:rFonts w:ascii="Poppins" w:hAnsi="Poppins" w:cs="Poppins"/>
                <w:sz w:val="20"/>
                <w:szCs w:val="20"/>
                <w:lang w:val="en-NZ" w:eastAsia="en-US"/>
              </w:rPr>
            </w:pPr>
            <w:r w:rsidRPr="00E27FB5">
              <w:rPr>
                <w:rFonts w:ascii="Poppins" w:hAnsi="Poppins" w:cs="Poppins"/>
                <w:sz w:val="20"/>
                <w:szCs w:val="20"/>
                <w:lang w:val="en-NZ" w:eastAsia="en-US"/>
              </w:rPr>
              <w:t>liquid waste</w:t>
            </w:r>
          </w:p>
          <w:p w14:paraId="4D4B77E1" w14:textId="77777777" w:rsidR="009972E2" w:rsidRPr="00E27FB5" w:rsidRDefault="009972E2" w:rsidP="003F3482">
            <w:pPr>
              <w:pStyle w:val="BodyText"/>
              <w:numPr>
                <w:ilvl w:val="0"/>
                <w:numId w:val="6"/>
              </w:numPr>
              <w:tabs>
                <w:tab w:val="clear" w:pos="1440"/>
                <w:tab w:val="left" w:pos="792"/>
              </w:tabs>
              <w:ind w:left="792"/>
              <w:rPr>
                <w:rFonts w:ascii="Poppins" w:hAnsi="Poppins" w:cs="Poppins"/>
                <w:b w:val="0"/>
                <w:szCs w:val="20"/>
                <w:lang w:val="en-NZ"/>
              </w:rPr>
            </w:pPr>
            <w:r w:rsidRPr="00E27FB5">
              <w:rPr>
                <w:rFonts w:ascii="Poppins" w:hAnsi="Poppins" w:cs="Poppins"/>
                <w:b w:val="0"/>
                <w:szCs w:val="20"/>
                <w:lang w:val="en-NZ"/>
              </w:rPr>
              <w:t>Protruding reinforcing, any reinforcing must be cut off from the concrete face.</w:t>
            </w:r>
          </w:p>
        </w:tc>
      </w:tr>
      <w:tr w:rsidR="009972E2" w:rsidRPr="00E27FB5" w14:paraId="127F4E1F" w14:textId="77777777" w:rsidTr="006C62A2">
        <w:trPr>
          <w:cantSplit/>
        </w:trPr>
        <w:tc>
          <w:tcPr>
            <w:tcW w:w="9540" w:type="dxa"/>
          </w:tcPr>
          <w:p w14:paraId="170AC048" w14:textId="77777777" w:rsidR="009972E2" w:rsidRPr="00E27FB5" w:rsidRDefault="009972E2" w:rsidP="003F3482">
            <w:pPr>
              <w:pStyle w:val="BodyTextIndent"/>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lastRenderedPageBreak/>
              <w:t>Code of practice</w:t>
            </w:r>
            <w:r w:rsidRPr="00E27FB5">
              <w:rPr>
                <w:rFonts w:ascii="Poppins" w:hAnsi="Poppins" w:cs="Poppins"/>
                <w:bCs/>
                <w:sz w:val="20"/>
                <w:szCs w:val="20"/>
                <w:lang w:val="en-NZ"/>
              </w:rPr>
              <w:t xml:space="preserve"> refers to a</w:t>
            </w:r>
            <w:r w:rsidRPr="00E27FB5">
              <w:rPr>
                <w:rFonts w:ascii="Poppins" w:hAnsi="Poppins" w:cs="Poppins"/>
                <w:sz w:val="20"/>
                <w:szCs w:val="20"/>
                <w:lang w:val="en-NZ"/>
              </w:rPr>
              <w:t xml:space="preserve"> document assembled by an industry or association outlining what kinds of environmental practice are expected of people who carry out the </w:t>
            </w:r>
            <w:proofErr w:type="gramStart"/>
            <w:r w:rsidRPr="00E27FB5">
              <w:rPr>
                <w:rFonts w:ascii="Poppins" w:hAnsi="Poppins" w:cs="Poppins"/>
                <w:sz w:val="20"/>
                <w:szCs w:val="20"/>
                <w:lang w:val="en-NZ"/>
              </w:rPr>
              <w:t>particular resource</w:t>
            </w:r>
            <w:proofErr w:type="gramEnd"/>
            <w:r w:rsidRPr="00E27FB5">
              <w:rPr>
                <w:rFonts w:ascii="Poppins" w:hAnsi="Poppins" w:cs="Poppins"/>
                <w:sz w:val="20"/>
                <w:szCs w:val="20"/>
                <w:lang w:val="en-NZ"/>
              </w:rPr>
              <w:t xml:space="preserve"> use it relates to. While these may be voluntary, some resource user associations who have developed codes of practice expect members to comply with them.</w:t>
            </w:r>
          </w:p>
        </w:tc>
      </w:tr>
      <w:tr w:rsidR="009972E2" w:rsidRPr="00E27FB5" w14:paraId="369D8B04" w14:textId="77777777" w:rsidTr="006C62A2">
        <w:trPr>
          <w:cantSplit/>
        </w:trPr>
        <w:tc>
          <w:tcPr>
            <w:tcW w:w="9540" w:type="dxa"/>
          </w:tcPr>
          <w:p w14:paraId="38E4A513" w14:textId="77777777" w:rsidR="009972E2" w:rsidRPr="00E27FB5" w:rsidRDefault="009972E2" w:rsidP="003F3482">
            <w:pPr>
              <w:suppressAutoHyphens/>
              <w:spacing w:beforeLines="60" w:before="144"/>
              <w:ind w:left="432" w:hanging="432"/>
              <w:jc w:val="both"/>
              <w:rPr>
                <w:rFonts w:ascii="Poppins" w:hAnsi="Poppins" w:cs="Poppins"/>
                <w:spacing w:val="-2"/>
                <w:sz w:val="20"/>
                <w:szCs w:val="20"/>
                <w:lang w:val="en-NZ"/>
              </w:rPr>
            </w:pPr>
            <w:r w:rsidRPr="00E27FB5">
              <w:rPr>
                <w:rFonts w:ascii="Poppins" w:hAnsi="Poppins" w:cs="Poppins"/>
                <w:b/>
                <w:spacing w:val="-2"/>
                <w:sz w:val="20"/>
                <w:szCs w:val="20"/>
                <w:lang w:val="en-NZ"/>
              </w:rPr>
              <w:t xml:space="preserve">Contact recreation </w:t>
            </w:r>
            <w:r w:rsidRPr="00E27FB5">
              <w:rPr>
                <w:rFonts w:ascii="Poppins" w:hAnsi="Poppins" w:cs="Poppins"/>
                <w:bCs/>
                <w:spacing w:val="-2"/>
                <w:sz w:val="20"/>
                <w:szCs w:val="20"/>
                <w:lang w:val="en-NZ"/>
              </w:rPr>
              <w:t>refers to recreational</w:t>
            </w:r>
            <w:r w:rsidRPr="00E27FB5">
              <w:rPr>
                <w:rFonts w:ascii="Poppins" w:hAnsi="Poppins" w:cs="Poppins"/>
                <w:spacing w:val="-2"/>
                <w:sz w:val="20"/>
                <w:szCs w:val="20"/>
                <w:lang w:val="en-NZ"/>
              </w:rPr>
              <w:t xml:space="preserve"> activities involving contact with water; either primary (full immersion) or secondary (that which may result in some form of contact with water).</w:t>
            </w:r>
          </w:p>
        </w:tc>
      </w:tr>
      <w:tr w:rsidR="009972E2" w:rsidRPr="00E27FB5" w14:paraId="3F52CF0C" w14:textId="77777777" w:rsidTr="006C62A2">
        <w:trPr>
          <w:cantSplit/>
        </w:trPr>
        <w:tc>
          <w:tcPr>
            <w:tcW w:w="9540" w:type="dxa"/>
          </w:tcPr>
          <w:p w14:paraId="54EAEC5F" w14:textId="77777777" w:rsidR="009972E2" w:rsidRPr="00E27FB5" w:rsidRDefault="009972E2" w:rsidP="003F3482">
            <w:pPr>
              <w:spacing w:beforeLines="60" w:before="144"/>
              <w:ind w:left="432" w:hanging="432"/>
              <w:jc w:val="both"/>
              <w:rPr>
                <w:rFonts w:ascii="Poppins" w:hAnsi="Poppins" w:cs="Poppins"/>
                <w:i/>
                <w:iCs/>
                <w:sz w:val="20"/>
                <w:szCs w:val="20"/>
                <w:lang w:val="en-NZ"/>
              </w:rPr>
            </w:pPr>
            <w:r w:rsidRPr="00E27FB5">
              <w:rPr>
                <w:rFonts w:ascii="Poppins" w:hAnsi="Poppins" w:cs="Poppins"/>
                <w:b/>
                <w:i/>
                <w:iCs/>
                <w:sz w:val="20"/>
                <w:szCs w:val="20"/>
                <w:lang w:val="en-NZ"/>
              </w:rPr>
              <w:t xml:space="preserve">Contaminant </w:t>
            </w:r>
            <w:r w:rsidRPr="00E27FB5">
              <w:rPr>
                <w:rFonts w:ascii="Poppins" w:hAnsi="Poppins" w:cs="Poppins"/>
                <w:bCs/>
                <w:i/>
                <w:iCs/>
                <w:sz w:val="20"/>
                <w:szCs w:val="20"/>
                <w:lang w:val="en-NZ"/>
              </w:rPr>
              <w:t>i</w:t>
            </w:r>
            <w:r w:rsidRPr="00E27FB5">
              <w:rPr>
                <w:rFonts w:ascii="Poppins" w:hAnsi="Poppins" w:cs="Poppins"/>
                <w:i/>
                <w:iCs/>
                <w:sz w:val="20"/>
                <w:szCs w:val="20"/>
                <w:lang w:val="en-NZ"/>
              </w:rPr>
              <w:t>ncludes any substance (including gases, liquids, solids, and micro-organisms) or energy (excluding noise) or heat, that either by itself or in combination with the same, similar or other substances, energy or heat -</w:t>
            </w:r>
          </w:p>
          <w:p w14:paraId="537AE322" w14:textId="77777777" w:rsidR="009972E2" w:rsidRPr="00E27FB5" w:rsidRDefault="009972E2" w:rsidP="003F3482">
            <w:pPr>
              <w:ind w:left="792" w:hanging="360"/>
              <w:jc w:val="both"/>
              <w:rPr>
                <w:rFonts w:ascii="Poppins" w:hAnsi="Poppins" w:cs="Poppins"/>
                <w:i/>
                <w:iCs/>
                <w:sz w:val="20"/>
                <w:szCs w:val="20"/>
                <w:lang w:val="en-NZ"/>
              </w:rPr>
            </w:pPr>
            <w:r w:rsidRPr="00E27FB5">
              <w:rPr>
                <w:rFonts w:ascii="Poppins" w:hAnsi="Poppins" w:cs="Poppins"/>
                <w:i/>
                <w:iCs/>
                <w:sz w:val="20"/>
                <w:szCs w:val="20"/>
                <w:lang w:val="en-NZ"/>
              </w:rPr>
              <w:t>(a) when discharged into water, changes or is likely to change the physical, chemical, or biological condition of water; or</w:t>
            </w:r>
          </w:p>
          <w:p w14:paraId="2C687B66" w14:textId="77777777" w:rsidR="009972E2" w:rsidRPr="00E27FB5" w:rsidRDefault="009972E2" w:rsidP="003F3482">
            <w:pPr>
              <w:ind w:left="792" w:hanging="360"/>
              <w:jc w:val="both"/>
              <w:rPr>
                <w:rFonts w:ascii="Poppins" w:hAnsi="Poppins" w:cs="Poppins"/>
                <w:i/>
                <w:iCs/>
                <w:sz w:val="20"/>
                <w:szCs w:val="20"/>
                <w:lang w:val="en-NZ"/>
              </w:rPr>
            </w:pPr>
            <w:r w:rsidRPr="00E27FB5">
              <w:rPr>
                <w:rFonts w:ascii="Poppins" w:hAnsi="Poppins" w:cs="Poppins"/>
                <w:i/>
                <w:iCs/>
                <w:sz w:val="20"/>
                <w:szCs w:val="20"/>
                <w:lang w:val="en-NZ"/>
              </w:rPr>
              <w:t>(b) when discharged into or onto land or into air, changes or is likely to change the physical, chemical or biological condition of the land or air onto or into which it is discharged.</w:t>
            </w:r>
          </w:p>
        </w:tc>
      </w:tr>
      <w:tr w:rsidR="009972E2" w:rsidRPr="00E27FB5" w14:paraId="50A4D5A2" w14:textId="77777777" w:rsidTr="006C62A2">
        <w:trPr>
          <w:cantSplit/>
        </w:trPr>
        <w:tc>
          <w:tcPr>
            <w:tcW w:w="9540" w:type="dxa"/>
          </w:tcPr>
          <w:p w14:paraId="66DDD4C7" w14:textId="77777777" w:rsidR="009972E2" w:rsidRPr="00E27FB5" w:rsidRDefault="009972E2" w:rsidP="003F3482">
            <w:pPr>
              <w:spacing w:before="120"/>
              <w:ind w:left="431" w:hanging="431"/>
              <w:jc w:val="both"/>
              <w:rPr>
                <w:rFonts w:ascii="Poppins" w:hAnsi="Poppins" w:cs="Poppins"/>
                <w:i/>
                <w:iCs/>
                <w:sz w:val="20"/>
                <w:szCs w:val="20"/>
                <w:lang w:val="en-NZ"/>
              </w:rPr>
            </w:pPr>
            <w:r w:rsidRPr="00E27FB5">
              <w:rPr>
                <w:rFonts w:ascii="Poppins" w:hAnsi="Poppins" w:cs="Poppins"/>
                <w:b/>
                <w:i/>
                <w:iCs/>
                <w:sz w:val="20"/>
                <w:szCs w:val="20"/>
                <w:lang w:val="en-NZ"/>
              </w:rPr>
              <w:t xml:space="preserve">Contaminated land </w:t>
            </w:r>
            <w:r w:rsidRPr="00E27FB5">
              <w:rPr>
                <w:rFonts w:ascii="Poppins" w:hAnsi="Poppins" w:cs="Poppins"/>
                <w:i/>
                <w:iCs/>
                <w:sz w:val="20"/>
                <w:szCs w:val="20"/>
                <w:lang w:val="en-NZ"/>
              </w:rPr>
              <w:t>means land that has a hazardous substance in or on it that;</w:t>
            </w:r>
          </w:p>
          <w:p w14:paraId="6738B2D4" w14:textId="77777777" w:rsidR="009972E2" w:rsidRPr="00E27FB5" w:rsidRDefault="009972E2" w:rsidP="003F3482">
            <w:pPr>
              <w:numPr>
                <w:ilvl w:val="0"/>
                <w:numId w:val="7"/>
              </w:numPr>
              <w:tabs>
                <w:tab w:val="clear" w:pos="1440"/>
                <w:tab w:val="left" w:pos="792"/>
              </w:tabs>
              <w:ind w:left="792"/>
              <w:jc w:val="both"/>
              <w:rPr>
                <w:rFonts w:ascii="Poppins" w:hAnsi="Poppins" w:cs="Poppins"/>
                <w:i/>
                <w:iCs/>
                <w:sz w:val="20"/>
                <w:szCs w:val="20"/>
                <w:lang w:val="en-NZ"/>
              </w:rPr>
            </w:pPr>
            <w:r w:rsidRPr="00E27FB5">
              <w:rPr>
                <w:rFonts w:ascii="Poppins" w:hAnsi="Poppins" w:cs="Poppins"/>
                <w:i/>
                <w:iCs/>
                <w:sz w:val="20"/>
                <w:szCs w:val="20"/>
                <w:lang w:val="en-NZ"/>
              </w:rPr>
              <w:t>Has significant adverse effects on the environment; or</w:t>
            </w:r>
          </w:p>
          <w:p w14:paraId="0531555F" w14:textId="77777777" w:rsidR="009972E2" w:rsidRPr="00E27FB5" w:rsidRDefault="009972E2" w:rsidP="003F3482">
            <w:pPr>
              <w:numPr>
                <w:ilvl w:val="0"/>
                <w:numId w:val="7"/>
              </w:numPr>
              <w:tabs>
                <w:tab w:val="clear" w:pos="1440"/>
                <w:tab w:val="left" w:pos="792"/>
              </w:tabs>
              <w:ind w:left="792"/>
              <w:jc w:val="both"/>
              <w:rPr>
                <w:rFonts w:ascii="Poppins" w:hAnsi="Poppins" w:cs="Poppins"/>
                <w:i/>
                <w:iCs/>
                <w:sz w:val="20"/>
                <w:szCs w:val="20"/>
                <w:lang w:val="en-NZ"/>
              </w:rPr>
            </w:pPr>
            <w:r w:rsidRPr="00E27FB5">
              <w:rPr>
                <w:rFonts w:ascii="Poppins" w:hAnsi="Poppins" w:cs="Poppins"/>
                <w:i/>
                <w:iCs/>
                <w:sz w:val="20"/>
                <w:szCs w:val="20"/>
                <w:lang w:val="en-NZ"/>
              </w:rPr>
              <w:t>Is reasonably likely to have significant adverse effects on the environment.</w:t>
            </w:r>
          </w:p>
        </w:tc>
      </w:tr>
      <w:tr w:rsidR="009972E2" w:rsidRPr="00E27FB5" w14:paraId="685811BD" w14:textId="77777777" w:rsidTr="006C62A2">
        <w:trPr>
          <w:cantSplit/>
        </w:trPr>
        <w:tc>
          <w:tcPr>
            <w:tcW w:w="9540" w:type="dxa"/>
          </w:tcPr>
          <w:p w14:paraId="5EA48390"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 xml:space="preserve">Dairy sheds </w:t>
            </w:r>
            <w:r w:rsidRPr="00E27FB5">
              <w:rPr>
                <w:rFonts w:ascii="Poppins" w:hAnsi="Poppins" w:cs="Poppins"/>
                <w:bCs/>
                <w:sz w:val="20"/>
                <w:szCs w:val="20"/>
                <w:lang w:val="en-NZ"/>
              </w:rPr>
              <w:t>i</w:t>
            </w:r>
            <w:r w:rsidRPr="00E27FB5">
              <w:rPr>
                <w:rFonts w:ascii="Poppins" w:hAnsi="Poppins" w:cs="Poppins"/>
                <w:sz w:val="20"/>
                <w:szCs w:val="20"/>
                <w:lang w:val="en-NZ"/>
              </w:rPr>
              <w:t>ncludes all hard surfaces (e.g. holding yards) from which effluent is collected.</w:t>
            </w:r>
          </w:p>
        </w:tc>
      </w:tr>
      <w:tr w:rsidR="009972E2" w:rsidRPr="00E27FB5" w14:paraId="380CE121" w14:textId="77777777" w:rsidTr="006C62A2">
        <w:trPr>
          <w:cantSplit/>
        </w:trPr>
        <w:tc>
          <w:tcPr>
            <w:tcW w:w="9540" w:type="dxa"/>
          </w:tcPr>
          <w:p w14:paraId="15AD651E" w14:textId="77777777" w:rsidR="009972E2" w:rsidRPr="00E27FB5" w:rsidRDefault="009972E2" w:rsidP="003F3482">
            <w:pPr>
              <w:suppressAutoHyphens/>
              <w:spacing w:beforeLines="60" w:before="144"/>
              <w:ind w:left="432" w:hanging="432"/>
              <w:jc w:val="both"/>
              <w:rPr>
                <w:rFonts w:ascii="Poppins" w:hAnsi="Poppins" w:cs="Poppins"/>
                <w:spacing w:val="-2"/>
                <w:sz w:val="20"/>
                <w:szCs w:val="20"/>
                <w:lang w:val="en-NZ"/>
              </w:rPr>
            </w:pPr>
            <w:r w:rsidRPr="00E27FB5">
              <w:rPr>
                <w:rFonts w:ascii="Poppins" w:hAnsi="Poppins" w:cs="Poppins"/>
                <w:b/>
                <w:spacing w:val="-2"/>
                <w:sz w:val="20"/>
                <w:szCs w:val="20"/>
                <w:lang w:val="en-NZ"/>
              </w:rPr>
              <w:t xml:space="preserve">Dam </w:t>
            </w:r>
            <w:r w:rsidRPr="00E27FB5">
              <w:rPr>
                <w:rFonts w:ascii="Poppins" w:hAnsi="Poppins" w:cs="Poppins"/>
                <w:bCs/>
                <w:spacing w:val="-2"/>
                <w:sz w:val="20"/>
                <w:szCs w:val="20"/>
                <w:lang w:val="en-NZ"/>
              </w:rPr>
              <w:t>means a</w:t>
            </w:r>
            <w:r w:rsidRPr="00E27FB5">
              <w:rPr>
                <w:rFonts w:ascii="Poppins" w:hAnsi="Poppins" w:cs="Poppins"/>
                <w:spacing w:val="-2"/>
                <w:sz w:val="20"/>
                <w:szCs w:val="20"/>
                <w:lang w:val="en-NZ"/>
              </w:rPr>
              <w:t xml:space="preserve"> structure used or to be used for the damming of any water, or water body. ‘To dam’, i</w:t>
            </w:r>
            <w:r w:rsidRPr="00E27FB5">
              <w:rPr>
                <w:rFonts w:ascii="Poppins" w:hAnsi="Poppins" w:cs="Poppins"/>
                <w:bCs/>
                <w:iCs/>
                <w:sz w:val="20"/>
                <w:szCs w:val="20"/>
                <w:lang w:val="en-NZ"/>
              </w:rPr>
              <w:t xml:space="preserve">n relation to the damming of water, is the process of impounding the water for any purpose and for any </w:t>
            </w:r>
            <w:proofErr w:type="gramStart"/>
            <w:r w:rsidRPr="00E27FB5">
              <w:rPr>
                <w:rFonts w:ascii="Poppins" w:hAnsi="Poppins" w:cs="Poppins"/>
                <w:bCs/>
                <w:iCs/>
                <w:sz w:val="20"/>
                <w:szCs w:val="20"/>
                <w:lang w:val="en-NZ"/>
              </w:rPr>
              <w:t>period of time</w:t>
            </w:r>
            <w:proofErr w:type="gramEnd"/>
            <w:r w:rsidRPr="00E27FB5">
              <w:rPr>
                <w:rFonts w:ascii="Poppins" w:hAnsi="Poppins" w:cs="Poppins"/>
                <w:bCs/>
                <w:iCs/>
                <w:sz w:val="20"/>
                <w:szCs w:val="20"/>
                <w:lang w:val="en-NZ"/>
              </w:rPr>
              <w:t>, as in a reservoir.</w:t>
            </w:r>
          </w:p>
        </w:tc>
      </w:tr>
      <w:tr w:rsidR="009972E2" w:rsidRPr="00E27FB5" w14:paraId="74308A87" w14:textId="77777777" w:rsidTr="006C62A2">
        <w:trPr>
          <w:cantSplit/>
        </w:trPr>
        <w:tc>
          <w:tcPr>
            <w:tcW w:w="9540" w:type="dxa"/>
          </w:tcPr>
          <w:p w14:paraId="61256F6D" w14:textId="77777777" w:rsidR="009972E2" w:rsidRPr="00E27FB5" w:rsidRDefault="009972E2" w:rsidP="003F3482">
            <w:pPr>
              <w:suppressAutoHyphens/>
              <w:spacing w:beforeLines="60" w:before="144"/>
              <w:ind w:left="432" w:hanging="432"/>
              <w:jc w:val="both"/>
              <w:rPr>
                <w:rFonts w:ascii="Poppins" w:hAnsi="Poppins" w:cs="Poppins"/>
                <w:spacing w:val="-2"/>
                <w:sz w:val="20"/>
                <w:szCs w:val="20"/>
                <w:lang w:val="en-NZ"/>
              </w:rPr>
            </w:pPr>
            <w:r w:rsidRPr="00E27FB5">
              <w:rPr>
                <w:rFonts w:ascii="Poppins" w:hAnsi="Poppins" w:cs="Poppins"/>
                <w:b/>
                <w:spacing w:val="-2"/>
                <w:sz w:val="20"/>
                <w:szCs w:val="20"/>
                <w:lang w:val="en-NZ"/>
              </w:rPr>
              <w:t xml:space="preserve">Deposition </w:t>
            </w:r>
            <w:r w:rsidRPr="00E27FB5">
              <w:rPr>
                <w:rFonts w:ascii="Poppins" w:hAnsi="Poppins" w:cs="Poppins"/>
                <w:bCs/>
                <w:spacing w:val="-2"/>
                <w:sz w:val="20"/>
                <w:szCs w:val="20"/>
                <w:lang w:val="en-NZ"/>
              </w:rPr>
              <w:t>means th</w:t>
            </w:r>
            <w:r w:rsidRPr="00E27FB5">
              <w:rPr>
                <w:rFonts w:ascii="Poppins" w:hAnsi="Poppins" w:cs="Poppins"/>
                <w:spacing w:val="-2"/>
                <w:sz w:val="20"/>
                <w:szCs w:val="20"/>
                <w:lang w:val="en-NZ"/>
              </w:rPr>
              <w:t>e deposit of any substance, other than water or water borne contaminants (discharge), or fill material (reclamation).</w:t>
            </w:r>
          </w:p>
        </w:tc>
      </w:tr>
      <w:tr w:rsidR="009972E2" w:rsidRPr="00E27FB5" w14:paraId="677C5327" w14:textId="77777777" w:rsidTr="006C62A2">
        <w:trPr>
          <w:cantSplit/>
        </w:trPr>
        <w:tc>
          <w:tcPr>
            <w:tcW w:w="9540" w:type="dxa"/>
          </w:tcPr>
          <w:p w14:paraId="053F4665" w14:textId="77777777" w:rsidR="009972E2" w:rsidRPr="00E27FB5" w:rsidRDefault="009972E2" w:rsidP="003F3482">
            <w:pPr>
              <w:spacing w:beforeLines="60" w:before="144"/>
              <w:ind w:left="432" w:hanging="432"/>
              <w:jc w:val="both"/>
              <w:rPr>
                <w:rFonts w:ascii="Poppins" w:hAnsi="Poppins" w:cs="Poppins"/>
                <w:i/>
                <w:iCs/>
                <w:sz w:val="20"/>
                <w:szCs w:val="20"/>
                <w:lang w:val="en-NZ"/>
              </w:rPr>
            </w:pPr>
            <w:r w:rsidRPr="00E27FB5">
              <w:rPr>
                <w:rFonts w:ascii="Poppins" w:hAnsi="Poppins" w:cs="Poppins"/>
                <w:b/>
                <w:i/>
                <w:iCs/>
                <w:sz w:val="20"/>
                <w:szCs w:val="20"/>
                <w:lang w:val="en-NZ"/>
              </w:rPr>
              <w:t xml:space="preserve">Discharge </w:t>
            </w:r>
            <w:r w:rsidRPr="00E27FB5">
              <w:rPr>
                <w:rFonts w:ascii="Poppins" w:hAnsi="Poppins" w:cs="Poppins"/>
                <w:bCs/>
                <w:i/>
                <w:iCs/>
                <w:sz w:val="20"/>
                <w:szCs w:val="20"/>
                <w:lang w:val="en-NZ"/>
              </w:rPr>
              <w:t>i</w:t>
            </w:r>
            <w:r w:rsidRPr="00E27FB5">
              <w:rPr>
                <w:rFonts w:ascii="Poppins" w:hAnsi="Poppins" w:cs="Poppins"/>
                <w:i/>
                <w:iCs/>
                <w:sz w:val="20"/>
                <w:szCs w:val="20"/>
                <w:lang w:val="en-NZ"/>
              </w:rPr>
              <w:t>ncludes emit, deposit, and allow to escape.</w:t>
            </w:r>
          </w:p>
        </w:tc>
      </w:tr>
      <w:tr w:rsidR="009972E2" w:rsidRPr="00E27FB5" w14:paraId="2ED18BC5" w14:textId="77777777" w:rsidTr="006C62A2">
        <w:trPr>
          <w:cantSplit/>
        </w:trPr>
        <w:tc>
          <w:tcPr>
            <w:tcW w:w="9540" w:type="dxa"/>
          </w:tcPr>
          <w:p w14:paraId="278EDD6E" w14:textId="77777777" w:rsidR="009972E2" w:rsidRPr="00E27FB5" w:rsidRDefault="009972E2" w:rsidP="003F3482">
            <w:pPr>
              <w:suppressAutoHyphens/>
              <w:spacing w:beforeLines="60" w:before="144"/>
              <w:ind w:left="432" w:hanging="432"/>
              <w:jc w:val="both"/>
              <w:rPr>
                <w:rFonts w:ascii="Poppins" w:hAnsi="Poppins" w:cs="Poppins"/>
                <w:spacing w:val="-2"/>
                <w:sz w:val="20"/>
                <w:szCs w:val="20"/>
                <w:lang w:val="en-NZ"/>
              </w:rPr>
            </w:pPr>
            <w:r w:rsidRPr="00E27FB5">
              <w:rPr>
                <w:rFonts w:ascii="Poppins" w:hAnsi="Poppins" w:cs="Poppins"/>
                <w:b/>
                <w:spacing w:val="-2"/>
                <w:sz w:val="20"/>
                <w:szCs w:val="20"/>
                <w:lang w:val="en-NZ"/>
              </w:rPr>
              <w:t xml:space="preserve">Divert </w:t>
            </w:r>
            <w:r w:rsidRPr="00E27FB5">
              <w:rPr>
                <w:rFonts w:ascii="Poppins" w:hAnsi="Poppins" w:cs="Poppins"/>
                <w:bCs/>
                <w:spacing w:val="-2"/>
                <w:sz w:val="20"/>
                <w:szCs w:val="20"/>
                <w:lang w:val="en-NZ"/>
              </w:rPr>
              <w:t>i</w:t>
            </w:r>
            <w:r w:rsidRPr="00E27FB5">
              <w:rPr>
                <w:rFonts w:ascii="Poppins" w:hAnsi="Poppins" w:cs="Poppins"/>
                <w:sz w:val="20"/>
                <w:szCs w:val="20"/>
                <w:lang w:val="en-NZ"/>
              </w:rPr>
              <w:t>n relation to the diversion of water, is the process of redirecting the flow of water.</w:t>
            </w:r>
          </w:p>
        </w:tc>
      </w:tr>
      <w:tr w:rsidR="009972E2" w:rsidRPr="00E27FB5" w14:paraId="6CBD849A" w14:textId="77777777" w:rsidTr="006C62A2">
        <w:trPr>
          <w:cantSplit/>
        </w:trPr>
        <w:tc>
          <w:tcPr>
            <w:tcW w:w="9540" w:type="dxa"/>
          </w:tcPr>
          <w:p w14:paraId="37EBD0FE"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 xml:space="preserve">Domestic property </w:t>
            </w:r>
            <w:r w:rsidRPr="00E27FB5">
              <w:rPr>
                <w:rFonts w:ascii="Poppins" w:hAnsi="Poppins" w:cs="Poppins"/>
                <w:bCs/>
                <w:sz w:val="20"/>
                <w:szCs w:val="20"/>
                <w:lang w:val="en-NZ"/>
              </w:rPr>
              <w:t>m</w:t>
            </w:r>
            <w:r w:rsidRPr="00E27FB5">
              <w:rPr>
                <w:rFonts w:ascii="Poppins" w:hAnsi="Poppins" w:cs="Poppins"/>
                <w:sz w:val="20"/>
                <w:szCs w:val="20"/>
                <w:lang w:val="en-NZ"/>
              </w:rPr>
              <w:t>eans a property used primarily as a place of residence, whether occupied or not, where no agricultural/horticultural commercial gain is generated from the property.</w:t>
            </w:r>
          </w:p>
        </w:tc>
      </w:tr>
      <w:tr w:rsidR="009972E2" w:rsidRPr="00E27FB5" w14:paraId="29AE8529" w14:textId="77777777" w:rsidTr="006C62A2">
        <w:trPr>
          <w:cantSplit/>
        </w:trPr>
        <w:tc>
          <w:tcPr>
            <w:tcW w:w="9540" w:type="dxa"/>
          </w:tcPr>
          <w:p w14:paraId="3D94EA1A" w14:textId="77777777" w:rsidR="009972E2" w:rsidRPr="00E27FB5" w:rsidRDefault="009972E2" w:rsidP="003F3482">
            <w:pPr>
              <w:pStyle w:val="BodyText2"/>
              <w:spacing w:beforeLines="60" w:before="144"/>
              <w:ind w:left="432" w:hanging="432"/>
              <w:rPr>
                <w:rFonts w:ascii="Poppins" w:hAnsi="Poppins" w:cs="Poppins"/>
                <w:szCs w:val="20"/>
                <w:lang w:val="en-NZ"/>
              </w:rPr>
            </w:pPr>
            <w:r w:rsidRPr="00E27FB5">
              <w:rPr>
                <w:rFonts w:ascii="Poppins" w:hAnsi="Poppins" w:cs="Poppins"/>
                <w:b/>
                <w:bCs/>
                <w:szCs w:val="20"/>
                <w:lang w:val="en-NZ"/>
              </w:rPr>
              <w:lastRenderedPageBreak/>
              <w:t>Drain</w:t>
            </w:r>
            <w:r w:rsidRPr="00E27FB5">
              <w:rPr>
                <w:rFonts w:ascii="Poppins" w:hAnsi="Poppins" w:cs="Poppins"/>
                <w:szCs w:val="20"/>
                <w:lang w:val="en-NZ"/>
              </w:rPr>
              <w:t xml:space="preserve"> refers to an artificial channel or subsurface conduit (e.g. mole drain, tile drain or drainage tunnel, or roadside swale) constructed for the purpose of:</w:t>
            </w:r>
          </w:p>
          <w:p w14:paraId="14E5BF7D" w14:textId="77777777" w:rsidR="009972E2" w:rsidRPr="00E27FB5" w:rsidRDefault="009972E2" w:rsidP="003F3482">
            <w:pPr>
              <w:numPr>
                <w:ilvl w:val="0"/>
                <w:numId w:val="4"/>
              </w:numPr>
              <w:tabs>
                <w:tab w:val="clear" w:pos="720"/>
              </w:tabs>
              <w:spacing w:before="60"/>
              <w:ind w:left="612" w:hanging="180"/>
              <w:jc w:val="both"/>
              <w:rPr>
                <w:rFonts w:ascii="Poppins" w:hAnsi="Poppins" w:cs="Poppins"/>
                <w:bCs/>
                <w:sz w:val="20"/>
                <w:szCs w:val="20"/>
                <w:lang w:val="en-NZ"/>
              </w:rPr>
            </w:pPr>
            <w:r w:rsidRPr="00E27FB5">
              <w:rPr>
                <w:rFonts w:ascii="Poppins" w:hAnsi="Poppins" w:cs="Poppins"/>
                <w:bCs/>
                <w:sz w:val="20"/>
                <w:szCs w:val="20"/>
                <w:lang w:val="en-NZ"/>
              </w:rPr>
              <w:t>Collecting and diverting surface runoff, but also includes water collected from sealed surfaces with no associated reticulated stormwater system such as roadside swales and concrete dish swales, or</w:t>
            </w:r>
          </w:p>
          <w:p w14:paraId="4CEFE24B" w14:textId="77777777" w:rsidR="009972E2" w:rsidRPr="00E27FB5" w:rsidRDefault="009972E2" w:rsidP="003F3482">
            <w:pPr>
              <w:numPr>
                <w:ilvl w:val="0"/>
                <w:numId w:val="4"/>
              </w:numPr>
              <w:tabs>
                <w:tab w:val="clear" w:pos="720"/>
              </w:tabs>
              <w:spacing w:before="60"/>
              <w:ind w:left="612" w:hanging="180"/>
              <w:jc w:val="both"/>
              <w:rPr>
                <w:rFonts w:ascii="Poppins" w:hAnsi="Poppins" w:cs="Poppins"/>
                <w:bCs/>
                <w:sz w:val="20"/>
                <w:szCs w:val="20"/>
                <w:lang w:val="en-NZ"/>
              </w:rPr>
            </w:pPr>
            <w:r w:rsidRPr="00E27FB5">
              <w:rPr>
                <w:rFonts w:ascii="Poppins" w:hAnsi="Poppins" w:cs="Poppins"/>
                <w:bCs/>
                <w:sz w:val="20"/>
                <w:szCs w:val="20"/>
                <w:lang w:val="en-NZ"/>
              </w:rPr>
              <w:t>Intercepting groundwater in order to lower the water table or divert water (excluding a water race</w:t>
            </w:r>
            <w:proofErr w:type="gramStart"/>
            <w:r w:rsidRPr="00E27FB5">
              <w:rPr>
                <w:rFonts w:ascii="Poppins" w:hAnsi="Poppins" w:cs="Poppins"/>
                <w:bCs/>
                <w:sz w:val="20"/>
                <w:szCs w:val="20"/>
                <w:lang w:val="en-NZ"/>
              </w:rPr>
              <w:t>), and</w:t>
            </w:r>
            <w:proofErr w:type="gramEnd"/>
            <w:r w:rsidRPr="00E27FB5">
              <w:rPr>
                <w:rFonts w:ascii="Poppins" w:hAnsi="Poppins" w:cs="Poppins"/>
                <w:bCs/>
                <w:sz w:val="20"/>
                <w:szCs w:val="20"/>
                <w:lang w:val="en-NZ"/>
              </w:rPr>
              <w:t xml:space="preserve"> directing it to a receiving water body.</w:t>
            </w:r>
          </w:p>
          <w:p w14:paraId="29C946D1" w14:textId="77777777" w:rsidR="009972E2" w:rsidRPr="00E27FB5" w:rsidRDefault="009972E2" w:rsidP="003F3482">
            <w:pPr>
              <w:pStyle w:val="Heading8"/>
              <w:spacing w:before="60"/>
              <w:ind w:left="432"/>
              <w:rPr>
                <w:rFonts w:ascii="Poppins" w:hAnsi="Poppins" w:cs="Poppins"/>
                <w:b w:val="0"/>
                <w:bCs/>
                <w:strike/>
                <w:spacing w:val="-2"/>
                <w:sz w:val="20"/>
                <w:szCs w:val="20"/>
              </w:rPr>
            </w:pPr>
            <w:r w:rsidRPr="00E27FB5">
              <w:rPr>
                <w:rFonts w:ascii="Poppins" w:hAnsi="Poppins" w:cs="Poppins"/>
                <w:b w:val="0"/>
                <w:bCs/>
                <w:sz w:val="20"/>
                <w:szCs w:val="20"/>
              </w:rPr>
              <w:t>The channel must not incorporate the bed of an existing river or creek, or the water from the bed of an existing river or creek. The hollows of humped and hollowed land are considered drains.</w:t>
            </w:r>
          </w:p>
        </w:tc>
      </w:tr>
      <w:tr w:rsidR="009972E2" w:rsidRPr="00E27FB5" w14:paraId="7658E1E8" w14:textId="77777777" w:rsidTr="006C62A2">
        <w:trPr>
          <w:cantSplit/>
        </w:trPr>
        <w:tc>
          <w:tcPr>
            <w:tcW w:w="9540" w:type="dxa"/>
          </w:tcPr>
          <w:p w14:paraId="27374971" w14:textId="77777777" w:rsidR="009972E2" w:rsidRPr="00E27FB5" w:rsidRDefault="009972E2" w:rsidP="003F3482">
            <w:pPr>
              <w:pStyle w:val="BodyText2"/>
              <w:spacing w:beforeLines="60" w:before="144"/>
              <w:ind w:left="432" w:hanging="432"/>
              <w:rPr>
                <w:rFonts w:ascii="Poppins" w:hAnsi="Poppins" w:cs="Poppins"/>
                <w:szCs w:val="20"/>
                <w:lang w:val="en-NZ"/>
              </w:rPr>
            </w:pPr>
            <w:r w:rsidRPr="00E27FB5">
              <w:rPr>
                <w:rFonts w:ascii="Poppins" w:hAnsi="Poppins" w:cs="Poppins"/>
                <w:b/>
                <w:bCs/>
                <w:szCs w:val="20"/>
                <w:lang w:val="en-NZ"/>
              </w:rPr>
              <w:t>Earthworks</w:t>
            </w:r>
            <w:r w:rsidRPr="00E27FB5">
              <w:rPr>
                <w:rFonts w:ascii="Poppins" w:hAnsi="Poppins" w:cs="Poppins"/>
                <w:szCs w:val="20"/>
                <w:lang w:val="en-NZ"/>
              </w:rPr>
              <w:t xml:space="preserve"> means the disturbance of soil or earth by any means including excavation (including subsurface), </w:t>
            </w:r>
            <w:proofErr w:type="spellStart"/>
            <w:r w:rsidRPr="00E27FB5">
              <w:rPr>
                <w:rFonts w:ascii="Poppins" w:hAnsi="Poppins" w:cs="Poppins"/>
                <w:szCs w:val="20"/>
                <w:lang w:val="en-NZ"/>
              </w:rPr>
              <w:t>tunneling</w:t>
            </w:r>
            <w:proofErr w:type="spellEnd"/>
            <w:r w:rsidRPr="00E27FB5">
              <w:rPr>
                <w:rFonts w:ascii="Poppins" w:hAnsi="Poppins" w:cs="Poppins"/>
                <w:szCs w:val="20"/>
                <w:lang w:val="en-NZ"/>
              </w:rPr>
              <w:t>, drilling, infilling, land rehabilitation or restoration, stockpiling, dumping of soil or sand, and the construction/reconstruction of any track, embankment, or drainage channel.</w:t>
            </w:r>
          </w:p>
          <w:p w14:paraId="0F093BD6" w14:textId="77777777" w:rsidR="009972E2" w:rsidRPr="00E27FB5" w:rsidRDefault="009972E2" w:rsidP="003F3482">
            <w:pPr>
              <w:pStyle w:val="Header"/>
              <w:ind w:left="432"/>
              <w:jc w:val="both"/>
              <w:rPr>
                <w:rFonts w:ascii="Poppins" w:hAnsi="Poppins" w:cs="Poppins"/>
                <w:sz w:val="20"/>
              </w:rPr>
            </w:pPr>
            <w:r w:rsidRPr="00E27FB5">
              <w:rPr>
                <w:rFonts w:ascii="Poppins" w:hAnsi="Poppins" w:cs="Poppins"/>
                <w:sz w:val="20"/>
              </w:rPr>
              <w:t>Earthworks does not include:</w:t>
            </w:r>
          </w:p>
          <w:p w14:paraId="704934AA" w14:textId="77777777" w:rsidR="009972E2" w:rsidRPr="00E27FB5" w:rsidRDefault="009972E2" w:rsidP="003F3482">
            <w:pPr>
              <w:pStyle w:val="Header"/>
              <w:numPr>
                <w:ilvl w:val="0"/>
                <w:numId w:val="5"/>
              </w:numPr>
              <w:tabs>
                <w:tab w:val="clear" w:pos="720"/>
                <w:tab w:val="clear" w:pos="4320"/>
                <w:tab w:val="clear" w:pos="8640"/>
                <w:tab w:val="left" w:pos="597"/>
              </w:tabs>
              <w:ind w:left="432" w:firstLine="0"/>
              <w:jc w:val="both"/>
              <w:rPr>
                <w:rFonts w:ascii="Poppins" w:hAnsi="Poppins" w:cs="Poppins"/>
                <w:sz w:val="20"/>
              </w:rPr>
            </w:pPr>
            <w:r w:rsidRPr="00E27FB5">
              <w:rPr>
                <w:rFonts w:ascii="Poppins" w:hAnsi="Poppins" w:cs="Poppins"/>
                <w:sz w:val="20"/>
              </w:rPr>
              <w:t xml:space="preserve"> Disturbing the topsoil for domestic gardening</w:t>
            </w:r>
          </w:p>
          <w:p w14:paraId="4376593D" w14:textId="77777777" w:rsidR="009972E2" w:rsidRPr="00E27FB5" w:rsidRDefault="009972E2" w:rsidP="003F3482">
            <w:pPr>
              <w:pStyle w:val="Header"/>
              <w:numPr>
                <w:ilvl w:val="0"/>
                <w:numId w:val="5"/>
              </w:numPr>
              <w:tabs>
                <w:tab w:val="clear" w:pos="720"/>
                <w:tab w:val="clear" w:pos="4320"/>
                <w:tab w:val="clear" w:pos="8640"/>
                <w:tab w:val="left" w:pos="597"/>
              </w:tabs>
              <w:ind w:left="432" w:firstLine="0"/>
              <w:jc w:val="both"/>
              <w:rPr>
                <w:rFonts w:ascii="Poppins" w:hAnsi="Poppins" w:cs="Poppins"/>
                <w:sz w:val="20"/>
              </w:rPr>
            </w:pPr>
            <w:r w:rsidRPr="00E27FB5">
              <w:rPr>
                <w:rFonts w:ascii="Poppins" w:hAnsi="Poppins" w:cs="Poppins"/>
                <w:sz w:val="20"/>
              </w:rPr>
              <w:t xml:space="preserve"> Vegetation disturbance that does not affect the topsoil or the root plate of trees. </w:t>
            </w:r>
          </w:p>
          <w:p w14:paraId="2E4A6030" w14:textId="77777777" w:rsidR="009972E2" w:rsidRPr="00E27FB5" w:rsidRDefault="009972E2" w:rsidP="003F3482">
            <w:pPr>
              <w:pStyle w:val="Header"/>
              <w:numPr>
                <w:ilvl w:val="0"/>
                <w:numId w:val="5"/>
              </w:numPr>
              <w:tabs>
                <w:tab w:val="clear" w:pos="720"/>
                <w:tab w:val="clear" w:pos="4320"/>
                <w:tab w:val="clear" w:pos="8640"/>
                <w:tab w:val="left" w:pos="597"/>
              </w:tabs>
              <w:ind w:left="432" w:firstLine="0"/>
              <w:jc w:val="both"/>
              <w:rPr>
                <w:rFonts w:ascii="Poppins" w:hAnsi="Poppins" w:cs="Poppins"/>
                <w:b/>
                <w:sz w:val="20"/>
              </w:rPr>
            </w:pPr>
            <w:r w:rsidRPr="00E27FB5">
              <w:rPr>
                <w:rFonts w:ascii="Poppins" w:hAnsi="Poppins" w:cs="Poppins"/>
                <w:sz w:val="20"/>
              </w:rPr>
              <w:t xml:space="preserve"> V-blading, flipping, humping and hollowing.</w:t>
            </w:r>
          </w:p>
        </w:tc>
      </w:tr>
      <w:tr w:rsidR="009972E2" w:rsidRPr="00E27FB5" w14:paraId="72DDD43E" w14:textId="77777777" w:rsidTr="006C62A2">
        <w:trPr>
          <w:cantSplit/>
        </w:trPr>
        <w:tc>
          <w:tcPr>
            <w:tcW w:w="9540" w:type="dxa"/>
          </w:tcPr>
          <w:p w14:paraId="4ADF84A1" w14:textId="77777777" w:rsidR="009972E2" w:rsidRPr="00E27FB5" w:rsidRDefault="009972E2" w:rsidP="003F3482">
            <w:pPr>
              <w:pStyle w:val="BodyText2"/>
              <w:spacing w:beforeLines="60" w:before="144"/>
              <w:ind w:left="432" w:hanging="432"/>
              <w:rPr>
                <w:rFonts w:ascii="Poppins" w:hAnsi="Poppins" w:cs="Poppins"/>
                <w:i/>
                <w:iCs/>
                <w:szCs w:val="20"/>
                <w:lang w:val="en-NZ"/>
              </w:rPr>
            </w:pPr>
            <w:r w:rsidRPr="00E27FB5">
              <w:rPr>
                <w:rFonts w:ascii="Poppins" w:hAnsi="Poppins" w:cs="Poppins"/>
                <w:b/>
                <w:bCs/>
                <w:i/>
                <w:iCs/>
                <w:szCs w:val="20"/>
                <w:lang w:val="en-NZ"/>
              </w:rPr>
              <w:t>Effect</w:t>
            </w:r>
            <w:r w:rsidRPr="00E27FB5">
              <w:rPr>
                <w:rFonts w:ascii="Poppins" w:hAnsi="Poppins" w:cs="Poppins"/>
                <w:i/>
                <w:iCs/>
                <w:szCs w:val="20"/>
                <w:lang w:val="en-NZ"/>
              </w:rPr>
              <w:t xml:space="preserve"> includes—</w:t>
            </w:r>
          </w:p>
          <w:p w14:paraId="7BEFFE5C" w14:textId="77777777" w:rsidR="009972E2" w:rsidRPr="00E27FB5" w:rsidRDefault="009972E2" w:rsidP="003F3482">
            <w:pPr>
              <w:pStyle w:val="BodyText"/>
              <w:ind w:left="432"/>
              <w:rPr>
                <w:rFonts w:ascii="Poppins" w:hAnsi="Poppins" w:cs="Poppins"/>
                <w:b w:val="0"/>
                <w:bCs w:val="0"/>
                <w:i/>
                <w:iCs/>
                <w:szCs w:val="20"/>
                <w:lang w:val="en-NZ"/>
              </w:rPr>
            </w:pPr>
            <w:bookmarkStart w:id="6" w:name="_Toc241456940"/>
            <w:r w:rsidRPr="00E27FB5">
              <w:rPr>
                <w:rFonts w:ascii="Poppins" w:hAnsi="Poppins" w:cs="Poppins"/>
                <w:b w:val="0"/>
                <w:bCs w:val="0"/>
                <w:i/>
                <w:iCs/>
                <w:szCs w:val="20"/>
                <w:lang w:val="en-NZ"/>
              </w:rPr>
              <w:t>(a)  Any positive or adverse effect; and</w:t>
            </w:r>
            <w:bookmarkEnd w:id="6"/>
          </w:p>
          <w:p w14:paraId="40FE0283" w14:textId="77777777" w:rsidR="009972E2" w:rsidRPr="00E27FB5" w:rsidRDefault="009972E2" w:rsidP="003F3482">
            <w:pPr>
              <w:pStyle w:val="BodyText"/>
              <w:ind w:left="432"/>
              <w:rPr>
                <w:rFonts w:ascii="Poppins" w:hAnsi="Poppins" w:cs="Poppins"/>
                <w:b w:val="0"/>
                <w:bCs w:val="0"/>
                <w:i/>
                <w:iCs/>
                <w:szCs w:val="20"/>
                <w:lang w:val="en-NZ"/>
              </w:rPr>
            </w:pPr>
            <w:bookmarkStart w:id="7" w:name="_Toc241456941"/>
            <w:r w:rsidRPr="00E27FB5">
              <w:rPr>
                <w:rFonts w:ascii="Poppins" w:hAnsi="Poppins" w:cs="Poppins"/>
                <w:b w:val="0"/>
                <w:bCs w:val="0"/>
                <w:i/>
                <w:iCs/>
                <w:szCs w:val="20"/>
                <w:lang w:val="en-NZ"/>
              </w:rPr>
              <w:t>(b)  Any temporary or permanent effect; and</w:t>
            </w:r>
            <w:bookmarkEnd w:id="7"/>
          </w:p>
          <w:p w14:paraId="6BB3356D" w14:textId="77777777" w:rsidR="009972E2" w:rsidRPr="00E27FB5" w:rsidRDefault="009972E2" w:rsidP="003F3482">
            <w:pPr>
              <w:pStyle w:val="BodyText"/>
              <w:ind w:left="432"/>
              <w:rPr>
                <w:rFonts w:ascii="Poppins" w:hAnsi="Poppins" w:cs="Poppins"/>
                <w:b w:val="0"/>
                <w:bCs w:val="0"/>
                <w:i/>
                <w:iCs/>
                <w:szCs w:val="20"/>
                <w:lang w:val="en-NZ"/>
              </w:rPr>
            </w:pPr>
            <w:bookmarkStart w:id="8" w:name="_Toc241456942"/>
            <w:r w:rsidRPr="00E27FB5">
              <w:rPr>
                <w:rFonts w:ascii="Poppins" w:hAnsi="Poppins" w:cs="Poppins"/>
                <w:b w:val="0"/>
                <w:bCs w:val="0"/>
                <w:i/>
                <w:iCs/>
                <w:szCs w:val="20"/>
                <w:lang w:val="en-NZ"/>
              </w:rPr>
              <w:t>(c)  Any past, present, or future effect; and</w:t>
            </w:r>
            <w:bookmarkEnd w:id="8"/>
          </w:p>
          <w:p w14:paraId="55158EA2" w14:textId="77777777" w:rsidR="009972E2" w:rsidRPr="00E27FB5" w:rsidRDefault="009972E2" w:rsidP="003F3482">
            <w:pPr>
              <w:pStyle w:val="BodyText"/>
              <w:ind w:left="432"/>
              <w:rPr>
                <w:rFonts w:ascii="Poppins" w:hAnsi="Poppins" w:cs="Poppins"/>
                <w:b w:val="0"/>
                <w:bCs w:val="0"/>
                <w:i/>
                <w:iCs/>
                <w:szCs w:val="20"/>
                <w:lang w:val="en-NZ"/>
              </w:rPr>
            </w:pPr>
            <w:bookmarkStart w:id="9" w:name="_Toc241456943"/>
            <w:r w:rsidRPr="00E27FB5">
              <w:rPr>
                <w:rFonts w:ascii="Poppins" w:hAnsi="Poppins" w:cs="Poppins"/>
                <w:b w:val="0"/>
                <w:bCs w:val="0"/>
                <w:i/>
                <w:iCs/>
                <w:szCs w:val="20"/>
                <w:lang w:val="en-NZ"/>
              </w:rPr>
              <w:t>(d)  Any cumulative effect which arises over time or in combination with other effects—</w:t>
            </w:r>
            <w:bookmarkEnd w:id="9"/>
          </w:p>
          <w:p w14:paraId="370DB664" w14:textId="77777777" w:rsidR="009972E2" w:rsidRPr="00E27FB5" w:rsidRDefault="009972E2" w:rsidP="003F3482">
            <w:pPr>
              <w:pStyle w:val="BodyText"/>
              <w:ind w:left="792" w:hanging="360"/>
              <w:rPr>
                <w:rFonts w:ascii="Poppins" w:hAnsi="Poppins" w:cs="Poppins"/>
                <w:b w:val="0"/>
                <w:bCs w:val="0"/>
                <w:i/>
                <w:iCs/>
                <w:szCs w:val="20"/>
                <w:lang w:val="en-NZ"/>
              </w:rPr>
            </w:pPr>
            <w:bookmarkStart w:id="10" w:name="_Toc241456944"/>
            <w:r w:rsidRPr="00E27FB5">
              <w:rPr>
                <w:rFonts w:ascii="Poppins" w:hAnsi="Poppins" w:cs="Poppins"/>
                <w:b w:val="0"/>
                <w:bCs w:val="0"/>
                <w:i/>
                <w:iCs/>
                <w:szCs w:val="20"/>
                <w:lang w:val="en-NZ"/>
              </w:rPr>
              <w:t xml:space="preserve">regardless of the scale, intensity, duration, or frequency of the effect, </w:t>
            </w:r>
            <w:proofErr w:type="gramStart"/>
            <w:r w:rsidRPr="00E27FB5">
              <w:rPr>
                <w:rFonts w:ascii="Poppins" w:hAnsi="Poppins" w:cs="Poppins"/>
                <w:b w:val="0"/>
                <w:bCs w:val="0"/>
                <w:i/>
                <w:iCs/>
                <w:szCs w:val="20"/>
                <w:lang w:val="en-NZ"/>
              </w:rPr>
              <w:t>and also</w:t>
            </w:r>
            <w:proofErr w:type="gramEnd"/>
            <w:r w:rsidRPr="00E27FB5">
              <w:rPr>
                <w:rFonts w:ascii="Poppins" w:hAnsi="Poppins" w:cs="Poppins"/>
                <w:b w:val="0"/>
                <w:bCs w:val="0"/>
                <w:i/>
                <w:iCs/>
                <w:szCs w:val="20"/>
                <w:lang w:val="en-NZ"/>
              </w:rPr>
              <w:t xml:space="preserve"> includes—</w:t>
            </w:r>
            <w:bookmarkEnd w:id="10"/>
          </w:p>
          <w:p w14:paraId="241AF67E" w14:textId="77777777" w:rsidR="009972E2" w:rsidRPr="00E27FB5" w:rsidRDefault="009972E2" w:rsidP="003F3482">
            <w:pPr>
              <w:pStyle w:val="BodyText"/>
              <w:ind w:left="432"/>
              <w:rPr>
                <w:rFonts w:ascii="Poppins" w:hAnsi="Poppins" w:cs="Poppins"/>
                <w:b w:val="0"/>
                <w:bCs w:val="0"/>
                <w:i/>
                <w:iCs/>
                <w:szCs w:val="20"/>
                <w:lang w:val="en-NZ"/>
              </w:rPr>
            </w:pPr>
            <w:bookmarkStart w:id="11" w:name="_Toc241456945"/>
            <w:r w:rsidRPr="00E27FB5">
              <w:rPr>
                <w:rFonts w:ascii="Poppins" w:hAnsi="Poppins" w:cs="Poppins"/>
                <w:b w:val="0"/>
                <w:bCs w:val="0"/>
                <w:i/>
                <w:iCs/>
                <w:szCs w:val="20"/>
                <w:lang w:val="en-NZ"/>
              </w:rPr>
              <w:t>(e)  Any potential effect of high probability; and</w:t>
            </w:r>
            <w:bookmarkEnd w:id="11"/>
          </w:p>
          <w:p w14:paraId="396F0349" w14:textId="77777777" w:rsidR="009972E2" w:rsidRPr="00E27FB5" w:rsidRDefault="009972E2" w:rsidP="003F3482">
            <w:pPr>
              <w:pStyle w:val="BodyText"/>
              <w:ind w:left="432"/>
              <w:rPr>
                <w:rFonts w:ascii="Poppins" w:hAnsi="Poppins" w:cs="Poppins"/>
                <w:szCs w:val="20"/>
                <w:lang w:val="en-NZ"/>
              </w:rPr>
            </w:pPr>
            <w:r w:rsidRPr="00E27FB5">
              <w:rPr>
                <w:rFonts w:ascii="Poppins" w:hAnsi="Poppins" w:cs="Poppins"/>
                <w:b w:val="0"/>
                <w:bCs w:val="0"/>
                <w:i/>
                <w:iCs/>
                <w:szCs w:val="20"/>
                <w:lang w:val="en-NZ"/>
              </w:rPr>
              <w:t>(f)  Any potential effect of low probability which has a high potential impact.</w:t>
            </w:r>
          </w:p>
        </w:tc>
      </w:tr>
      <w:tr w:rsidR="009972E2" w:rsidRPr="00E27FB5" w14:paraId="62ED0751" w14:textId="77777777" w:rsidTr="006C62A2">
        <w:trPr>
          <w:cantSplit/>
        </w:trPr>
        <w:tc>
          <w:tcPr>
            <w:tcW w:w="9540" w:type="dxa"/>
          </w:tcPr>
          <w:p w14:paraId="43244EBA" w14:textId="77777777" w:rsidR="009972E2" w:rsidRPr="00E27FB5" w:rsidRDefault="009972E2" w:rsidP="003F3482">
            <w:pPr>
              <w:pStyle w:val="Indent1"/>
              <w:spacing w:beforeLines="60" w:before="144"/>
              <w:ind w:left="432" w:hanging="432"/>
              <w:rPr>
                <w:rFonts w:ascii="Poppins" w:hAnsi="Poppins" w:cs="Poppins"/>
                <w:spacing w:val="-2"/>
                <w:sz w:val="20"/>
                <w:lang w:val="en-NZ"/>
              </w:rPr>
            </w:pPr>
            <w:r w:rsidRPr="00E27FB5">
              <w:rPr>
                <w:rFonts w:ascii="Poppins" w:hAnsi="Poppins" w:cs="Poppins"/>
                <w:b/>
                <w:bCs/>
                <w:sz w:val="20"/>
                <w:lang w:val="en-NZ"/>
              </w:rPr>
              <w:t xml:space="preserve">Ephemeral water body </w:t>
            </w:r>
            <w:r w:rsidRPr="00E27FB5">
              <w:rPr>
                <w:rFonts w:ascii="Poppins" w:hAnsi="Poppins" w:cs="Poppins"/>
                <w:sz w:val="20"/>
                <w:lang w:val="en-NZ"/>
              </w:rPr>
              <w:t xml:space="preserve">a water body, which has the physical characteristics of the bed of a river, that dries up periodically, typically holding water for only a few days to months. </w:t>
            </w:r>
          </w:p>
        </w:tc>
      </w:tr>
      <w:tr w:rsidR="009972E2" w:rsidRPr="00E27FB5" w14:paraId="0CF87F21" w14:textId="77777777" w:rsidTr="006C62A2">
        <w:trPr>
          <w:cantSplit/>
        </w:trPr>
        <w:tc>
          <w:tcPr>
            <w:tcW w:w="9540" w:type="dxa"/>
          </w:tcPr>
          <w:p w14:paraId="3A3E8EC9"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 xml:space="preserve">Feed lot, wintering/stand-off pad </w:t>
            </w:r>
            <w:r w:rsidRPr="00E27FB5">
              <w:rPr>
                <w:rFonts w:ascii="Poppins" w:hAnsi="Poppins" w:cs="Poppins"/>
                <w:bCs/>
                <w:sz w:val="20"/>
                <w:szCs w:val="20"/>
                <w:lang w:val="en-NZ"/>
              </w:rPr>
              <w:t>m</w:t>
            </w:r>
            <w:r w:rsidRPr="00E27FB5">
              <w:rPr>
                <w:rFonts w:ascii="Poppins" w:hAnsi="Poppins" w:cs="Poppins"/>
                <w:sz w:val="20"/>
                <w:szCs w:val="20"/>
                <w:lang w:val="en-NZ"/>
              </w:rPr>
              <w:t xml:space="preserve">eans an area where stock are confined </w:t>
            </w:r>
            <w:proofErr w:type="gramStart"/>
            <w:r w:rsidRPr="00E27FB5">
              <w:rPr>
                <w:rFonts w:ascii="Poppins" w:hAnsi="Poppins" w:cs="Poppins"/>
                <w:sz w:val="20"/>
                <w:szCs w:val="20"/>
                <w:lang w:val="en-NZ"/>
              </w:rPr>
              <w:t>in order to</w:t>
            </w:r>
            <w:proofErr w:type="gramEnd"/>
            <w:r w:rsidRPr="00E27FB5">
              <w:rPr>
                <w:rFonts w:ascii="Poppins" w:hAnsi="Poppins" w:cs="Poppins"/>
                <w:sz w:val="20"/>
                <w:szCs w:val="20"/>
                <w:lang w:val="en-NZ"/>
              </w:rPr>
              <w:t xml:space="preserve"> avoid damage to pasture, and for feeding out during periods when soils are saturated. These areas can be located either indoors or </w:t>
            </w:r>
            <w:proofErr w:type="gramStart"/>
            <w:r w:rsidRPr="00E27FB5">
              <w:rPr>
                <w:rFonts w:ascii="Poppins" w:hAnsi="Poppins" w:cs="Poppins"/>
                <w:sz w:val="20"/>
                <w:szCs w:val="20"/>
                <w:lang w:val="en-NZ"/>
              </w:rPr>
              <w:t>outdoors, and</w:t>
            </w:r>
            <w:proofErr w:type="gramEnd"/>
            <w:r w:rsidRPr="00E27FB5">
              <w:rPr>
                <w:rFonts w:ascii="Poppins" w:hAnsi="Poppins" w:cs="Poppins"/>
                <w:sz w:val="20"/>
                <w:szCs w:val="20"/>
                <w:lang w:val="en-NZ"/>
              </w:rPr>
              <w:t xml:space="preserve"> can include sacrifice lots but exclude piggeries.</w:t>
            </w:r>
          </w:p>
        </w:tc>
      </w:tr>
      <w:tr w:rsidR="009972E2" w:rsidRPr="00E27FB5" w14:paraId="72D64691" w14:textId="77777777" w:rsidTr="006C62A2">
        <w:trPr>
          <w:cantSplit/>
        </w:trPr>
        <w:tc>
          <w:tcPr>
            <w:tcW w:w="9540" w:type="dxa"/>
          </w:tcPr>
          <w:p w14:paraId="3431BAC1"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 xml:space="preserve">Fertiliser </w:t>
            </w:r>
            <w:r w:rsidRPr="00E27FB5">
              <w:rPr>
                <w:rFonts w:ascii="Poppins" w:hAnsi="Poppins" w:cs="Poppins"/>
                <w:sz w:val="20"/>
                <w:szCs w:val="20"/>
                <w:lang w:val="en-NZ"/>
              </w:rPr>
              <w:t>means any proprietary substance specifically manufactured for use in increasing the nutrient status of land.</w:t>
            </w:r>
            <w:r w:rsidRPr="00E27FB5">
              <w:rPr>
                <w:rFonts w:ascii="Poppins" w:hAnsi="Poppins" w:cs="Poppins"/>
                <w:b/>
                <w:sz w:val="20"/>
                <w:szCs w:val="20"/>
                <w:lang w:val="en-NZ"/>
              </w:rPr>
              <w:t xml:space="preserve"> </w:t>
            </w:r>
          </w:p>
        </w:tc>
      </w:tr>
      <w:tr w:rsidR="009972E2" w:rsidRPr="00E27FB5" w14:paraId="324AC8F8" w14:textId="77777777" w:rsidTr="006C62A2">
        <w:trPr>
          <w:cantSplit/>
        </w:trPr>
        <w:tc>
          <w:tcPr>
            <w:tcW w:w="9540" w:type="dxa"/>
          </w:tcPr>
          <w:p w14:paraId="215E1B51" w14:textId="77777777" w:rsidR="009972E2" w:rsidRPr="00E27FB5" w:rsidRDefault="009972E2" w:rsidP="003F3482">
            <w:pPr>
              <w:autoSpaceDE w:val="0"/>
              <w:autoSpaceDN w:val="0"/>
              <w:adjustRightInd w:val="0"/>
              <w:spacing w:beforeLines="60" w:before="144"/>
              <w:ind w:left="432" w:hanging="432"/>
              <w:jc w:val="both"/>
              <w:rPr>
                <w:rFonts w:ascii="Poppins" w:hAnsi="Poppins" w:cs="Poppins"/>
                <w:b/>
                <w:bCs/>
                <w:spacing w:val="-2"/>
                <w:sz w:val="20"/>
                <w:szCs w:val="20"/>
                <w:lang w:val="en-NZ"/>
              </w:rPr>
            </w:pPr>
            <w:r w:rsidRPr="00E27FB5">
              <w:rPr>
                <w:rFonts w:ascii="Poppins" w:hAnsi="Poppins" w:cs="Poppins"/>
                <w:b/>
                <w:bCs/>
                <w:sz w:val="20"/>
                <w:szCs w:val="20"/>
                <w:lang w:val="en-NZ"/>
              </w:rPr>
              <w:t xml:space="preserve">Flipping </w:t>
            </w:r>
            <w:r w:rsidRPr="00E27FB5">
              <w:rPr>
                <w:rFonts w:ascii="Poppins" w:hAnsi="Poppins" w:cs="Poppins"/>
                <w:sz w:val="20"/>
                <w:szCs w:val="20"/>
                <w:lang w:val="en-NZ"/>
              </w:rPr>
              <w:t xml:space="preserve">is the turning over of the soil horizons, usually to a depth of 1-2 metres </w:t>
            </w:r>
            <w:proofErr w:type="gramStart"/>
            <w:r w:rsidRPr="00E27FB5">
              <w:rPr>
                <w:rFonts w:ascii="Poppins" w:hAnsi="Poppins" w:cs="Poppins"/>
                <w:sz w:val="20"/>
                <w:szCs w:val="20"/>
                <w:lang w:val="en-NZ"/>
              </w:rPr>
              <w:t>in order to</w:t>
            </w:r>
            <w:proofErr w:type="gramEnd"/>
            <w:r w:rsidRPr="00E27FB5">
              <w:rPr>
                <w:rFonts w:ascii="Poppins" w:hAnsi="Poppins" w:cs="Poppins"/>
                <w:sz w:val="20"/>
                <w:szCs w:val="20"/>
                <w:lang w:val="en-NZ"/>
              </w:rPr>
              <w:t xml:space="preserve"> improve the drainage characteristics of land without altering its natural contour. </w:t>
            </w:r>
          </w:p>
        </w:tc>
      </w:tr>
      <w:tr w:rsidR="009972E2" w:rsidRPr="00E27FB5" w14:paraId="51FEEF13" w14:textId="77777777" w:rsidTr="006C62A2">
        <w:trPr>
          <w:cantSplit/>
        </w:trPr>
        <w:tc>
          <w:tcPr>
            <w:tcW w:w="9540" w:type="dxa"/>
          </w:tcPr>
          <w:p w14:paraId="7A0CA410" w14:textId="77777777" w:rsidR="009972E2" w:rsidRPr="00E27FB5" w:rsidRDefault="009972E2" w:rsidP="003F3482">
            <w:pPr>
              <w:spacing w:beforeLines="60" w:before="144"/>
              <w:ind w:left="432" w:hanging="432"/>
              <w:jc w:val="both"/>
              <w:rPr>
                <w:rFonts w:ascii="Poppins" w:hAnsi="Poppins" w:cs="Poppins"/>
                <w:bCs/>
                <w:i/>
                <w:sz w:val="20"/>
                <w:szCs w:val="20"/>
                <w:lang w:val="en-NZ"/>
              </w:rPr>
            </w:pPr>
            <w:r w:rsidRPr="00E27FB5">
              <w:rPr>
                <w:rFonts w:ascii="Poppins" w:hAnsi="Poppins" w:cs="Poppins"/>
                <w:b/>
                <w:i/>
                <w:sz w:val="20"/>
                <w:szCs w:val="20"/>
                <w:lang w:val="en-NZ"/>
              </w:rPr>
              <w:t xml:space="preserve">Geothermal energy </w:t>
            </w:r>
            <w:r w:rsidRPr="00E27FB5">
              <w:rPr>
                <w:rFonts w:ascii="Poppins" w:hAnsi="Poppins" w:cs="Poppins"/>
                <w:bCs/>
                <w:i/>
                <w:sz w:val="20"/>
                <w:szCs w:val="20"/>
                <w:lang w:val="en-NZ"/>
              </w:rPr>
              <w:t>is energy derived or derivable from and produced within the earth by natural heat phenomena; and includes all geothermal water.</w:t>
            </w:r>
          </w:p>
        </w:tc>
      </w:tr>
      <w:tr w:rsidR="009972E2" w:rsidRPr="00E27FB5" w14:paraId="2E7249DA" w14:textId="77777777" w:rsidTr="006C62A2">
        <w:trPr>
          <w:cantSplit/>
        </w:trPr>
        <w:tc>
          <w:tcPr>
            <w:tcW w:w="9540" w:type="dxa"/>
          </w:tcPr>
          <w:p w14:paraId="3C269015" w14:textId="77777777" w:rsidR="009972E2" w:rsidRPr="00E27FB5" w:rsidRDefault="009972E2" w:rsidP="003F3482">
            <w:pPr>
              <w:pStyle w:val="Indent2"/>
              <w:widowControl/>
              <w:spacing w:beforeLines="60" w:before="144"/>
              <w:ind w:left="432" w:hanging="432"/>
              <w:rPr>
                <w:rFonts w:ascii="Poppins" w:hAnsi="Poppins" w:cs="Poppins"/>
                <w:bCs/>
                <w:i/>
                <w:sz w:val="20"/>
                <w:lang w:val="en-NZ"/>
              </w:rPr>
            </w:pPr>
            <w:r w:rsidRPr="00E27FB5">
              <w:rPr>
                <w:rFonts w:ascii="Poppins" w:hAnsi="Poppins" w:cs="Poppins"/>
                <w:b/>
                <w:i/>
                <w:sz w:val="20"/>
                <w:lang w:val="en-NZ"/>
              </w:rPr>
              <w:lastRenderedPageBreak/>
              <w:t xml:space="preserve">Geothermal water </w:t>
            </w:r>
            <w:r w:rsidRPr="00E27FB5">
              <w:rPr>
                <w:rFonts w:ascii="Poppins" w:hAnsi="Poppins" w:cs="Poppins"/>
                <w:bCs/>
                <w:i/>
                <w:sz w:val="20"/>
                <w:lang w:val="en-NZ"/>
              </w:rPr>
              <w:t xml:space="preserve">is water heated within the earth by natural phenomena to a temperature of 30 degrees Celsius or more; and includes all steam, water, and water vapour, and every mixture of all or any of them that has been heated by natural phenomena. </w:t>
            </w:r>
          </w:p>
        </w:tc>
      </w:tr>
      <w:tr w:rsidR="009972E2" w:rsidRPr="00E27FB5" w14:paraId="766A9FC8" w14:textId="77777777" w:rsidTr="006C62A2">
        <w:trPr>
          <w:cantSplit/>
          <w:trHeight w:val="1463"/>
        </w:trPr>
        <w:tc>
          <w:tcPr>
            <w:tcW w:w="9540" w:type="dxa"/>
          </w:tcPr>
          <w:p w14:paraId="7187E9F6" w14:textId="77777777" w:rsidR="009972E2" w:rsidRPr="00E27FB5" w:rsidRDefault="009972E2" w:rsidP="003F3482">
            <w:pPr>
              <w:pStyle w:val="BodyText2"/>
              <w:spacing w:beforeLines="60" w:before="144"/>
              <w:rPr>
                <w:rFonts w:ascii="Poppins" w:hAnsi="Poppins" w:cs="Poppins"/>
                <w:szCs w:val="20"/>
                <w:lang w:val="en-NZ"/>
              </w:rPr>
            </w:pPr>
            <w:r w:rsidRPr="00E27FB5">
              <w:rPr>
                <w:rFonts w:ascii="Poppins" w:hAnsi="Poppins" w:cs="Poppins"/>
                <w:b/>
                <w:bCs/>
                <w:szCs w:val="20"/>
                <w:lang w:val="en-NZ"/>
              </w:rPr>
              <w:t>Green waste</w:t>
            </w:r>
            <w:r w:rsidRPr="00E27FB5">
              <w:rPr>
                <w:rFonts w:ascii="Poppins" w:hAnsi="Poppins" w:cs="Poppins"/>
                <w:szCs w:val="20"/>
                <w:lang w:val="en-NZ"/>
              </w:rPr>
              <w:t xml:space="preserve"> means organic material including:</w:t>
            </w:r>
          </w:p>
          <w:p w14:paraId="0627844C" w14:textId="77777777" w:rsidR="009972E2" w:rsidRPr="00E27FB5" w:rsidRDefault="009972E2" w:rsidP="003F3482">
            <w:pPr>
              <w:numPr>
                <w:ilvl w:val="0"/>
                <w:numId w:val="3"/>
              </w:numPr>
              <w:tabs>
                <w:tab w:val="left" w:pos="360"/>
              </w:tabs>
              <w:ind w:left="432" w:firstLine="0"/>
              <w:jc w:val="both"/>
              <w:rPr>
                <w:rFonts w:ascii="Poppins" w:hAnsi="Poppins" w:cs="Poppins"/>
                <w:sz w:val="20"/>
                <w:szCs w:val="20"/>
                <w:lang w:val="en-NZ"/>
              </w:rPr>
            </w:pPr>
            <w:r w:rsidRPr="00E27FB5">
              <w:rPr>
                <w:rFonts w:ascii="Poppins" w:hAnsi="Poppins" w:cs="Poppins"/>
                <w:sz w:val="20"/>
                <w:szCs w:val="20"/>
                <w:lang w:val="en-NZ"/>
              </w:rPr>
              <w:t>vegetative material;</w:t>
            </w:r>
          </w:p>
          <w:p w14:paraId="350B09E3" w14:textId="77777777" w:rsidR="009972E2" w:rsidRPr="00E27FB5" w:rsidRDefault="009972E2" w:rsidP="003F3482">
            <w:pPr>
              <w:numPr>
                <w:ilvl w:val="0"/>
                <w:numId w:val="3"/>
              </w:numPr>
              <w:tabs>
                <w:tab w:val="left" w:pos="360"/>
              </w:tabs>
              <w:ind w:left="432" w:firstLine="0"/>
              <w:jc w:val="both"/>
              <w:rPr>
                <w:rFonts w:ascii="Poppins" w:hAnsi="Poppins" w:cs="Poppins"/>
                <w:sz w:val="20"/>
                <w:szCs w:val="20"/>
                <w:lang w:val="en-NZ"/>
              </w:rPr>
            </w:pPr>
            <w:r w:rsidRPr="00E27FB5">
              <w:rPr>
                <w:rFonts w:ascii="Poppins" w:hAnsi="Poppins" w:cs="Poppins"/>
                <w:sz w:val="20"/>
                <w:szCs w:val="20"/>
                <w:lang w:val="en-NZ"/>
              </w:rPr>
              <w:t>vegetable peelings or trimmings but no other kitchen wastes;</w:t>
            </w:r>
          </w:p>
          <w:p w14:paraId="03871EBD" w14:textId="77777777" w:rsidR="009972E2" w:rsidRPr="00E27FB5" w:rsidRDefault="009972E2" w:rsidP="003F3482">
            <w:pPr>
              <w:numPr>
                <w:ilvl w:val="0"/>
                <w:numId w:val="3"/>
              </w:numPr>
              <w:tabs>
                <w:tab w:val="left" w:pos="360"/>
              </w:tabs>
              <w:ind w:left="432" w:firstLine="0"/>
              <w:jc w:val="both"/>
              <w:rPr>
                <w:rFonts w:ascii="Poppins" w:hAnsi="Poppins" w:cs="Poppins"/>
                <w:sz w:val="20"/>
                <w:szCs w:val="20"/>
                <w:lang w:val="en-NZ"/>
              </w:rPr>
            </w:pPr>
            <w:r w:rsidRPr="00E27FB5">
              <w:rPr>
                <w:rFonts w:ascii="Poppins" w:hAnsi="Poppins" w:cs="Poppins"/>
                <w:sz w:val="20"/>
                <w:szCs w:val="20"/>
                <w:lang w:val="en-NZ"/>
              </w:rPr>
              <w:t>soil attached to plant roots;</w:t>
            </w:r>
          </w:p>
          <w:p w14:paraId="71B2E0E5" w14:textId="77777777" w:rsidR="009972E2" w:rsidRPr="00E27FB5" w:rsidRDefault="009972E2" w:rsidP="003F3482">
            <w:pPr>
              <w:tabs>
                <w:tab w:val="left" w:pos="400"/>
              </w:tabs>
              <w:ind w:left="432"/>
              <w:jc w:val="both"/>
              <w:rPr>
                <w:rFonts w:ascii="Poppins" w:hAnsi="Poppins" w:cs="Poppins"/>
                <w:sz w:val="20"/>
                <w:szCs w:val="20"/>
                <w:lang w:val="en-NZ"/>
              </w:rPr>
            </w:pPr>
            <w:r w:rsidRPr="00E27FB5">
              <w:rPr>
                <w:rFonts w:ascii="Poppins" w:hAnsi="Poppins" w:cs="Poppins"/>
                <w:sz w:val="20"/>
                <w:szCs w:val="20"/>
                <w:lang w:val="en-NZ"/>
              </w:rPr>
              <w:t>that may be physically modified, but is otherwise in its natural state, but not including animal products (e.g. manure, feathers, carcasses).</w:t>
            </w:r>
          </w:p>
        </w:tc>
      </w:tr>
      <w:tr w:rsidR="009972E2" w:rsidRPr="00E27FB5" w14:paraId="2D4931F2" w14:textId="77777777" w:rsidTr="006C62A2">
        <w:trPr>
          <w:cantSplit/>
        </w:trPr>
        <w:tc>
          <w:tcPr>
            <w:tcW w:w="9540" w:type="dxa"/>
          </w:tcPr>
          <w:p w14:paraId="7380BFC1"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bCs/>
                <w:iCs/>
                <w:sz w:val="20"/>
                <w:szCs w:val="20"/>
                <w:lang w:val="en-NZ"/>
              </w:rPr>
              <w:t>Grey water</w:t>
            </w:r>
            <w:r w:rsidRPr="00E27FB5">
              <w:rPr>
                <w:rFonts w:ascii="Poppins" w:hAnsi="Poppins" w:cs="Poppins"/>
                <w:iCs/>
                <w:sz w:val="20"/>
                <w:szCs w:val="20"/>
                <w:lang w:val="en-NZ"/>
              </w:rPr>
              <w:t xml:space="preserve"> m</w:t>
            </w:r>
            <w:r w:rsidRPr="00E27FB5">
              <w:rPr>
                <w:rFonts w:ascii="Poppins" w:hAnsi="Poppins" w:cs="Poppins"/>
                <w:sz w:val="20"/>
                <w:szCs w:val="20"/>
                <w:lang w:val="en-NZ"/>
              </w:rPr>
              <w:t xml:space="preserve">eans human </w:t>
            </w:r>
            <w:proofErr w:type="gramStart"/>
            <w:r w:rsidRPr="00E27FB5">
              <w:rPr>
                <w:rFonts w:ascii="Poppins" w:hAnsi="Poppins" w:cs="Poppins"/>
                <w:sz w:val="20"/>
                <w:szCs w:val="20"/>
                <w:lang w:val="en-NZ"/>
              </w:rPr>
              <w:t>waste water</w:t>
            </w:r>
            <w:proofErr w:type="gramEnd"/>
            <w:r w:rsidRPr="00E27FB5">
              <w:rPr>
                <w:rFonts w:ascii="Poppins" w:hAnsi="Poppins" w:cs="Poppins"/>
                <w:sz w:val="20"/>
                <w:szCs w:val="20"/>
                <w:lang w:val="en-NZ"/>
              </w:rPr>
              <w:t xml:space="preserve">, excluding human excreta, and including, for example, laundry, kitchen and bathroom waste water. </w:t>
            </w:r>
            <w:r w:rsidRPr="00E27FB5">
              <w:rPr>
                <w:rFonts w:ascii="Poppins" w:hAnsi="Poppins" w:cs="Poppins"/>
                <w:strike/>
                <w:sz w:val="20"/>
                <w:szCs w:val="20"/>
                <w:lang w:val="en-NZ"/>
              </w:rPr>
              <w:t xml:space="preserve"> </w:t>
            </w:r>
          </w:p>
        </w:tc>
      </w:tr>
      <w:tr w:rsidR="009972E2" w:rsidRPr="00E27FB5" w14:paraId="6A925B33" w14:textId="77777777" w:rsidTr="006C62A2">
        <w:trPr>
          <w:cantSplit/>
        </w:trPr>
        <w:tc>
          <w:tcPr>
            <w:tcW w:w="9540" w:type="dxa"/>
          </w:tcPr>
          <w:p w14:paraId="6C0DDADE" w14:textId="77777777" w:rsidR="009972E2" w:rsidRPr="00E27FB5" w:rsidRDefault="009972E2" w:rsidP="003F3482">
            <w:pPr>
              <w:spacing w:beforeLines="60" w:before="144"/>
              <w:ind w:left="432" w:hanging="432"/>
              <w:jc w:val="both"/>
              <w:rPr>
                <w:rFonts w:ascii="Poppins" w:hAnsi="Poppins" w:cs="Poppins"/>
                <w:b/>
                <w:sz w:val="20"/>
                <w:szCs w:val="20"/>
                <w:lang w:val="en-NZ"/>
              </w:rPr>
            </w:pPr>
            <w:r w:rsidRPr="00E27FB5">
              <w:rPr>
                <w:rFonts w:ascii="Poppins" w:hAnsi="Poppins" w:cs="Poppins"/>
                <w:b/>
                <w:sz w:val="20"/>
                <w:szCs w:val="20"/>
                <w:lang w:val="en-NZ"/>
              </w:rPr>
              <w:t>Groundwater</w:t>
            </w:r>
            <w:r w:rsidRPr="00E27FB5">
              <w:rPr>
                <w:rFonts w:ascii="Poppins" w:hAnsi="Poppins" w:cs="Poppins"/>
                <w:sz w:val="20"/>
                <w:szCs w:val="20"/>
                <w:lang w:val="en-NZ"/>
              </w:rPr>
              <w:t xml:space="preserve"> is water that occupies or moves through openings, cavities or spaces in geological formations under the ground. </w:t>
            </w:r>
            <w:r w:rsidRPr="00E27FB5">
              <w:rPr>
                <w:rFonts w:ascii="Poppins" w:hAnsi="Poppins" w:cs="Poppins"/>
                <w:bCs/>
                <w:iCs/>
                <w:sz w:val="20"/>
                <w:szCs w:val="20"/>
                <w:lang w:val="en-NZ"/>
              </w:rPr>
              <w:t>Groundwater does not include geothermal water, for the purpose of the Rules.</w:t>
            </w:r>
          </w:p>
        </w:tc>
      </w:tr>
      <w:tr w:rsidR="009972E2" w:rsidRPr="00E27FB5" w14:paraId="1FBFEE20" w14:textId="77777777" w:rsidTr="006C62A2">
        <w:trPr>
          <w:cantSplit/>
        </w:trPr>
        <w:tc>
          <w:tcPr>
            <w:tcW w:w="9540" w:type="dxa"/>
          </w:tcPr>
          <w:p w14:paraId="0BC1AABE" w14:textId="77777777" w:rsidR="009972E2" w:rsidRPr="00E27FB5" w:rsidRDefault="009972E2" w:rsidP="003F3482">
            <w:pPr>
              <w:spacing w:beforeLines="60" w:before="144"/>
              <w:jc w:val="both"/>
              <w:rPr>
                <w:rFonts w:ascii="Poppins" w:hAnsi="Poppins" w:cs="Poppins"/>
                <w:sz w:val="20"/>
                <w:szCs w:val="20"/>
                <w:lang w:val="en-NZ"/>
              </w:rPr>
            </w:pPr>
            <w:r w:rsidRPr="00E27FB5">
              <w:rPr>
                <w:rFonts w:ascii="Poppins" w:hAnsi="Poppins" w:cs="Poppins"/>
                <w:b/>
                <w:bCs/>
                <w:sz w:val="20"/>
                <w:szCs w:val="20"/>
                <w:lang w:val="en-NZ"/>
              </w:rPr>
              <w:t xml:space="preserve">Gravel </w:t>
            </w:r>
            <w:r w:rsidRPr="00E27FB5">
              <w:rPr>
                <w:rFonts w:ascii="Poppins" w:hAnsi="Poppins" w:cs="Poppins"/>
                <w:bCs/>
                <w:sz w:val="20"/>
                <w:szCs w:val="20"/>
                <w:lang w:val="en-NZ"/>
              </w:rPr>
              <w:t>is a</w:t>
            </w:r>
            <w:r w:rsidRPr="00E27FB5">
              <w:rPr>
                <w:rFonts w:ascii="Poppins" w:hAnsi="Poppins" w:cs="Poppins"/>
                <w:spacing w:val="-2"/>
                <w:sz w:val="20"/>
                <w:szCs w:val="20"/>
                <w:lang w:val="en-NZ"/>
              </w:rPr>
              <w:t xml:space="preserve"> mix of stones (up to 250mm in diameter), pebbles and finer material such as silt and sand. </w:t>
            </w:r>
          </w:p>
        </w:tc>
      </w:tr>
      <w:tr w:rsidR="009972E2" w:rsidRPr="00E27FB5" w14:paraId="69C4A00C" w14:textId="77777777" w:rsidTr="006C62A2">
        <w:trPr>
          <w:cantSplit/>
        </w:trPr>
        <w:tc>
          <w:tcPr>
            <w:tcW w:w="9540" w:type="dxa"/>
          </w:tcPr>
          <w:p w14:paraId="211F16D2" w14:textId="77777777" w:rsidR="009972E2" w:rsidRPr="00E27FB5" w:rsidRDefault="009972E2" w:rsidP="003F3482">
            <w:pPr>
              <w:suppressAutoHyphens/>
              <w:spacing w:beforeLines="60" w:before="144"/>
              <w:rPr>
                <w:rFonts w:ascii="Poppins" w:hAnsi="Poppins" w:cs="Poppins"/>
                <w:sz w:val="20"/>
                <w:szCs w:val="20"/>
                <w:lang w:val="en-NZ"/>
              </w:rPr>
            </w:pPr>
            <w:r w:rsidRPr="00E27FB5">
              <w:rPr>
                <w:rFonts w:ascii="Poppins" w:hAnsi="Poppins" w:cs="Poppins"/>
                <w:b/>
                <w:spacing w:val="-2"/>
                <w:sz w:val="20"/>
                <w:szCs w:val="20"/>
                <w:lang w:val="en-NZ"/>
              </w:rPr>
              <w:t xml:space="preserve">Hazardous substance </w:t>
            </w:r>
            <w:r w:rsidRPr="00E27FB5">
              <w:rPr>
                <w:rFonts w:ascii="Poppins" w:hAnsi="Poppins" w:cs="Poppins"/>
                <w:bCs/>
                <w:spacing w:val="-2"/>
                <w:sz w:val="20"/>
                <w:szCs w:val="20"/>
                <w:lang w:val="en-NZ"/>
              </w:rPr>
              <w:t>is, u</w:t>
            </w:r>
            <w:r w:rsidRPr="00E27FB5">
              <w:rPr>
                <w:rFonts w:ascii="Poppins" w:hAnsi="Poppins" w:cs="Poppins"/>
                <w:bCs/>
                <w:sz w:val="20"/>
                <w:szCs w:val="20"/>
                <w:lang w:val="en-NZ"/>
              </w:rPr>
              <w:t>nless</w:t>
            </w:r>
            <w:r w:rsidRPr="00E27FB5">
              <w:rPr>
                <w:rFonts w:ascii="Poppins" w:hAnsi="Poppins" w:cs="Poppins"/>
                <w:sz w:val="20"/>
                <w:szCs w:val="20"/>
                <w:lang w:val="en-NZ"/>
              </w:rPr>
              <w:t xml:space="preserve"> expressly provided otherwise by regulations, any substance--</w:t>
            </w:r>
          </w:p>
          <w:p w14:paraId="40BB3DEC" w14:textId="77777777" w:rsidR="009972E2" w:rsidRPr="00E27FB5" w:rsidRDefault="009972E2" w:rsidP="003F3482">
            <w:pPr>
              <w:ind w:left="432"/>
              <w:rPr>
                <w:rFonts w:ascii="Poppins" w:hAnsi="Poppins" w:cs="Poppins"/>
                <w:sz w:val="20"/>
                <w:szCs w:val="20"/>
                <w:lang w:val="en-NZ"/>
              </w:rPr>
            </w:pPr>
            <w:r w:rsidRPr="00E27FB5">
              <w:rPr>
                <w:rFonts w:ascii="Poppins" w:hAnsi="Poppins" w:cs="Poppins"/>
                <w:sz w:val="20"/>
                <w:szCs w:val="20"/>
                <w:lang w:val="en-NZ"/>
              </w:rPr>
              <w:t>(a) With one or more of the following intrinsic properties:</w:t>
            </w:r>
          </w:p>
          <w:p w14:paraId="6A435316" w14:textId="77777777" w:rsidR="009972E2" w:rsidRPr="00E27FB5" w:rsidRDefault="009972E2" w:rsidP="003F3482">
            <w:pPr>
              <w:numPr>
                <w:ilvl w:val="0"/>
                <w:numId w:val="1"/>
              </w:numPr>
              <w:tabs>
                <w:tab w:val="clear" w:pos="1746"/>
                <w:tab w:val="left" w:pos="1152"/>
              </w:tabs>
              <w:ind w:left="792" w:firstLine="0"/>
              <w:rPr>
                <w:rFonts w:ascii="Poppins" w:hAnsi="Poppins" w:cs="Poppins"/>
                <w:sz w:val="20"/>
                <w:szCs w:val="20"/>
                <w:lang w:val="en-NZ"/>
              </w:rPr>
            </w:pPr>
            <w:r w:rsidRPr="00E27FB5">
              <w:rPr>
                <w:rFonts w:ascii="Poppins" w:hAnsi="Poppins" w:cs="Poppins"/>
                <w:sz w:val="20"/>
                <w:szCs w:val="20"/>
                <w:lang w:val="en-NZ"/>
              </w:rPr>
              <w:t>Explosiveness:</w:t>
            </w:r>
          </w:p>
          <w:p w14:paraId="33D7505B" w14:textId="77777777" w:rsidR="009972E2" w:rsidRPr="00E27FB5" w:rsidRDefault="009972E2" w:rsidP="003F3482">
            <w:pPr>
              <w:numPr>
                <w:ilvl w:val="0"/>
                <w:numId w:val="1"/>
              </w:numPr>
              <w:tabs>
                <w:tab w:val="clear" w:pos="1746"/>
                <w:tab w:val="left" w:pos="1152"/>
              </w:tabs>
              <w:ind w:left="792" w:firstLine="0"/>
              <w:rPr>
                <w:rFonts w:ascii="Poppins" w:hAnsi="Poppins" w:cs="Poppins"/>
                <w:sz w:val="20"/>
                <w:szCs w:val="20"/>
                <w:lang w:val="en-NZ"/>
              </w:rPr>
            </w:pPr>
            <w:r w:rsidRPr="00E27FB5">
              <w:rPr>
                <w:rFonts w:ascii="Poppins" w:hAnsi="Poppins" w:cs="Poppins"/>
                <w:sz w:val="20"/>
                <w:szCs w:val="20"/>
                <w:lang w:val="en-NZ"/>
              </w:rPr>
              <w:t>Flammability:</w:t>
            </w:r>
          </w:p>
          <w:p w14:paraId="663272F8" w14:textId="77777777" w:rsidR="009972E2" w:rsidRPr="00E27FB5" w:rsidRDefault="009972E2" w:rsidP="003F3482">
            <w:pPr>
              <w:numPr>
                <w:ilvl w:val="0"/>
                <w:numId w:val="1"/>
              </w:numPr>
              <w:tabs>
                <w:tab w:val="clear" w:pos="1746"/>
                <w:tab w:val="left" w:pos="1152"/>
              </w:tabs>
              <w:ind w:left="792" w:firstLine="0"/>
              <w:rPr>
                <w:rFonts w:ascii="Poppins" w:hAnsi="Poppins" w:cs="Poppins"/>
                <w:sz w:val="20"/>
                <w:szCs w:val="20"/>
                <w:lang w:val="en-NZ"/>
              </w:rPr>
            </w:pPr>
            <w:r w:rsidRPr="00E27FB5">
              <w:rPr>
                <w:rFonts w:ascii="Poppins" w:hAnsi="Poppins" w:cs="Poppins"/>
                <w:sz w:val="20"/>
                <w:szCs w:val="20"/>
                <w:lang w:val="en-NZ"/>
              </w:rPr>
              <w:t>A capacity to oxidise:</w:t>
            </w:r>
          </w:p>
          <w:p w14:paraId="387191F9" w14:textId="77777777" w:rsidR="009972E2" w:rsidRPr="00E27FB5" w:rsidRDefault="009972E2" w:rsidP="003F3482">
            <w:pPr>
              <w:numPr>
                <w:ilvl w:val="0"/>
                <w:numId w:val="1"/>
              </w:numPr>
              <w:tabs>
                <w:tab w:val="clear" w:pos="1746"/>
                <w:tab w:val="left" w:pos="1152"/>
              </w:tabs>
              <w:ind w:left="792" w:firstLine="0"/>
              <w:rPr>
                <w:rFonts w:ascii="Poppins" w:hAnsi="Poppins" w:cs="Poppins"/>
                <w:sz w:val="20"/>
                <w:szCs w:val="20"/>
                <w:lang w:val="en-NZ"/>
              </w:rPr>
            </w:pPr>
            <w:r w:rsidRPr="00E27FB5">
              <w:rPr>
                <w:rFonts w:ascii="Poppins" w:hAnsi="Poppins" w:cs="Poppins"/>
                <w:sz w:val="20"/>
                <w:szCs w:val="20"/>
                <w:lang w:val="en-NZ"/>
              </w:rPr>
              <w:t>Corrosiveness:</w:t>
            </w:r>
          </w:p>
          <w:p w14:paraId="77F9DD4A" w14:textId="77777777" w:rsidR="009972E2" w:rsidRPr="00E27FB5" w:rsidRDefault="009972E2" w:rsidP="003F3482">
            <w:pPr>
              <w:numPr>
                <w:ilvl w:val="0"/>
                <w:numId w:val="1"/>
              </w:numPr>
              <w:tabs>
                <w:tab w:val="clear" w:pos="1746"/>
                <w:tab w:val="left" w:pos="1152"/>
              </w:tabs>
              <w:ind w:left="792" w:firstLine="0"/>
              <w:rPr>
                <w:rFonts w:ascii="Poppins" w:hAnsi="Poppins" w:cs="Poppins"/>
                <w:sz w:val="20"/>
                <w:szCs w:val="20"/>
                <w:lang w:val="en-NZ"/>
              </w:rPr>
            </w:pPr>
            <w:r w:rsidRPr="00E27FB5">
              <w:rPr>
                <w:rFonts w:ascii="Poppins" w:hAnsi="Poppins" w:cs="Poppins"/>
                <w:sz w:val="20"/>
                <w:szCs w:val="20"/>
                <w:lang w:val="en-NZ"/>
              </w:rPr>
              <w:t>Toxicity (including chronic toxicity):</w:t>
            </w:r>
          </w:p>
          <w:p w14:paraId="47AB45EF" w14:textId="77777777" w:rsidR="009972E2" w:rsidRPr="00E27FB5" w:rsidRDefault="009972E2" w:rsidP="003F3482">
            <w:pPr>
              <w:numPr>
                <w:ilvl w:val="0"/>
                <w:numId w:val="1"/>
              </w:numPr>
              <w:tabs>
                <w:tab w:val="clear" w:pos="1746"/>
                <w:tab w:val="left" w:pos="1152"/>
              </w:tabs>
              <w:ind w:left="792" w:firstLine="0"/>
              <w:rPr>
                <w:rFonts w:ascii="Poppins" w:hAnsi="Poppins" w:cs="Poppins"/>
                <w:sz w:val="20"/>
                <w:szCs w:val="20"/>
                <w:lang w:val="en-NZ"/>
              </w:rPr>
            </w:pPr>
            <w:r w:rsidRPr="00E27FB5">
              <w:rPr>
                <w:rFonts w:ascii="Poppins" w:hAnsi="Poppins" w:cs="Poppins"/>
                <w:sz w:val="20"/>
                <w:szCs w:val="20"/>
                <w:lang w:val="en-NZ"/>
              </w:rPr>
              <w:t>Ecotoxicity, with or without bioaccumulation; or</w:t>
            </w:r>
          </w:p>
          <w:p w14:paraId="10A6CAF4" w14:textId="77777777" w:rsidR="009972E2" w:rsidRPr="00E27FB5" w:rsidRDefault="009972E2" w:rsidP="003F3482">
            <w:pPr>
              <w:suppressAutoHyphens/>
              <w:ind w:left="792" w:hanging="360"/>
              <w:jc w:val="both"/>
              <w:rPr>
                <w:rFonts w:ascii="Poppins" w:hAnsi="Poppins" w:cs="Poppins"/>
                <w:smallCaps/>
                <w:spacing w:val="-2"/>
                <w:sz w:val="20"/>
                <w:szCs w:val="20"/>
                <w:lang w:val="en-NZ"/>
              </w:rPr>
            </w:pPr>
            <w:r w:rsidRPr="00E27FB5">
              <w:rPr>
                <w:rFonts w:ascii="Poppins" w:hAnsi="Poppins" w:cs="Poppins"/>
                <w:sz w:val="20"/>
                <w:szCs w:val="20"/>
                <w:lang w:val="en-NZ"/>
              </w:rPr>
              <w:t>(b) Which on contact with air or water (other than air or water where the temperature or pressure has been artificially increased or decreased) generates a substance with any one or more of the properties specified in paragraph (a) of this definition.</w:t>
            </w:r>
          </w:p>
        </w:tc>
      </w:tr>
      <w:tr w:rsidR="009972E2" w:rsidRPr="00E27FB5" w14:paraId="50709B5B" w14:textId="77777777" w:rsidTr="006C62A2">
        <w:trPr>
          <w:cantSplit/>
        </w:trPr>
        <w:tc>
          <w:tcPr>
            <w:tcW w:w="9540" w:type="dxa"/>
          </w:tcPr>
          <w:p w14:paraId="373CC90C"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 xml:space="preserve">Hazardous waste </w:t>
            </w:r>
            <w:r w:rsidRPr="00E27FB5">
              <w:rPr>
                <w:rFonts w:ascii="Poppins" w:hAnsi="Poppins" w:cs="Poppins"/>
                <w:sz w:val="20"/>
                <w:szCs w:val="20"/>
                <w:lang w:val="en-NZ"/>
              </w:rPr>
              <w:t>means any waste which has any of the properties of a hazardous substance. This includes:</w:t>
            </w:r>
          </w:p>
          <w:p w14:paraId="31F99F49" w14:textId="77777777" w:rsidR="009972E2" w:rsidRPr="00E27FB5" w:rsidRDefault="009972E2" w:rsidP="003F3482">
            <w:pPr>
              <w:numPr>
                <w:ilvl w:val="0"/>
                <w:numId w:val="2"/>
              </w:numPr>
              <w:tabs>
                <w:tab w:val="clear" w:pos="390"/>
                <w:tab w:val="left" w:pos="432"/>
              </w:tabs>
              <w:ind w:left="432" w:firstLine="0"/>
              <w:jc w:val="both"/>
              <w:rPr>
                <w:rFonts w:ascii="Poppins" w:hAnsi="Poppins" w:cs="Poppins"/>
                <w:sz w:val="20"/>
                <w:szCs w:val="20"/>
                <w:lang w:val="en-NZ"/>
              </w:rPr>
            </w:pPr>
            <w:r w:rsidRPr="00E27FB5">
              <w:rPr>
                <w:rFonts w:ascii="Poppins" w:hAnsi="Poppins" w:cs="Poppins"/>
                <w:sz w:val="20"/>
                <w:szCs w:val="20"/>
                <w:lang w:val="en-NZ"/>
              </w:rPr>
              <w:t xml:space="preserve">a hazardous substance which has not been used and requires disposal, or </w:t>
            </w:r>
          </w:p>
          <w:p w14:paraId="506089C3" w14:textId="77777777" w:rsidR="009972E2" w:rsidRPr="00E27FB5" w:rsidRDefault="009972E2" w:rsidP="003F3482">
            <w:pPr>
              <w:numPr>
                <w:ilvl w:val="0"/>
                <w:numId w:val="2"/>
              </w:numPr>
              <w:tabs>
                <w:tab w:val="clear" w:pos="390"/>
                <w:tab w:val="left" w:pos="432"/>
              </w:tabs>
              <w:ind w:left="432" w:firstLine="0"/>
              <w:jc w:val="both"/>
              <w:rPr>
                <w:rFonts w:ascii="Poppins" w:hAnsi="Poppins" w:cs="Poppins"/>
                <w:sz w:val="20"/>
                <w:szCs w:val="20"/>
                <w:lang w:val="en-NZ"/>
              </w:rPr>
            </w:pPr>
            <w:r w:rsidRPr="00E27FB5">
              <w:rPr>
                <w:rFonts w:ascii="Poppins" w:hAnsi="Poppins" w:cs="Poppins"/>
                <w:sz w:val="20"/>
                <w:szCs w:val="20"/>
                <w:lang w:val="en-NZ"/>
              </w:rPr>
              <w:t>the residue of a hazardous substance which has been used and requires disposal, or</w:t>
            </w:r>
          </w:p>
          <w:p w14:paraId="2291DA4E" w14:textId="77777777" w:rsidR="009972E2" w:rsidRPr="00E27FB5" w:rsidRDefault="009972E2" w:rsidP="003F3482">
            <w:pPr>
              <w:ind w:left="432"/>
              <w:jc w:val="both"/>
              <w:rPr>
                <w:rFonts w:ascii="Poppins" w:hAnsi="Poppins" w:cs="Poppins"/>
                <w:sz w:val="20"/>
                <w:szCs w:val="20"/>
                <w:lang w:val="en-NZ"/>
              </w:rPr>
            </w:pPr>
            <w:r w:rsidRPr="00E27FB5">
              <w:rPr>
                <w:rFonts w:ascii="Poppins" w:hAnsi="Poppins" w:cs="Poppins"/>
                <w:sz w:val="20"/>
                <w:szCs w:val="20"/>
                <w:lang w:val="en-NZ"/>
              </w:rPr>
              <w:t>waste material containing a hazardous substance.</w:t>
            </w:r>
          </w:p>
        </w:tc>
      </w:tr>
      <w:tr w:rsidR="009972E2" w:rsidRPr="00E27FB5" w14:paraId="535F5918" w14:textId="77777777" w:rsidTr="006C62A2">
        <w:trPr>
          <w:cantSplit/>
        </w:trPr>
        <w:tc>
          <w:tcPr>
            <w:tcW w:w="9540" w:type="dxa"/>
          </w:tcPr>
          <w:p w14:paraId="0B04D4AB" w14:textId="77777777" w:rsidR="009972E2" w:rsidRPr="00E27FB5" w:rsidRDefault="009972E2" w:rsidP="003F3482">
            <w:pPr>
              <w:suppressAutoHyphens/>
              <w:spacing w:beforeLines="60" w:before="144"/>
              <w:rPr>
                <w:rFonts w:ascii="Poppins" w:hAnsi="Poppins" w:cs="Poppins"/>
                <w:spacing w:val="-2"/>
                <w:sz w:val="20"/>
                <w:szCs w:val="20"/>
                <w:lang w:val="en-NZ"/>
              </w:rPr>
            </w:pPr>
            <w:r w:rsidRPr="00E27FB5">
              <w:rPr>
                <w:rFonts w:ascii="Poppins" w:hAnsi="Poppins" w:cs="Poppins"/>
                <w:b/>
                <w:spacing w:val="-2"/>
                <w:sz w:val="20"/>
                <w:szCs w:val="20"/>
                <w:lang w:val="en-NZ"/>
              </w:rPr>
              <w:t>Herbicide</w:t>
            </w:r>
            <w:r w:rsidRPr="00E27FB5">
              <w:rPr>
                <w:rFonts w:ascii="Poppins" w:hAnsi="Poppins" w:cs="Poppins"/>
                <w:bCs/>
                <w:spacing w:val="-2"/>
                <w:sz w:val="20"/>
                <w:szCs w:val="20"/>
                <w:lang w:val="en-NZ"/>
              </w:rPr>
              <w:t xml:space="preserve"> means a s</w:t>
            </w:r>
            <w:r w:rsidRPr="00E27FB5">
              <w:rPr>
                <w:rFonts w:ascii="Poppins" w:hAnsi="Poppins" w:cs="Poppins"/>
                <w:spacing w:val="-2"/>
                <w:sz w:val="20"/>
                <w:szCs w:val="20"/>
                <w:lang w:val="en-NZ"/>
              </w:rPr>
              <w:t>ubstance toxic to plants and used to kill or control plants.</w:t>
            </w:r>
          </w:p>
        </w:tc>
      </w:tr>
      <w:tr w:rsidR="009972E2" w:rsidRPr="00E27FB5" w14:paraId="25038ED1" w14:textId="77777777" w:rsidTr="006C62A2">
        <w:trPr>
          <w:cantSplit/>
        </w:trPr>
        <w:tc>
          <w:tcPr>
            <w:tcW w:w="9540" w:type="dxa"/>
          </w:tcPr>
          <w:p w14:paraId="0BE9D7AC" w14:textId="77777777" w:rsidR="009972E2" w:rsidRPr="00E27FB5" w:rsidRDefault="009972E2" w:rsidP="003F3482">
            <w:pPr>
              <w:pStyle w:val="BodyTextIndent"/>
              <w:spacing w:beforeLines="60" w:before="144"/>
              <w:ind w:left="432" w:hanging="432"/>
              <w:rPr>
                <w:rFonts w:ascii="Poppins" w:hAnsi="Poppins" w:cs="Poppins"/>
                <w:sz w:val="20"/>
                <w:szCs w:val="20"/>
                <w:lang w:val="en-NZ"/>
              </w:rPr>
            </w:pPr>
            <w:r w:rsidRPr="00E27FB5">
              <w:rPr>
                <w:rFonts w:ascii="Poppins" w:hAnsi="Poppins" w:cs="Poppins"/>
                <w:b/>
                <w:bCs/>
                <w:sz w:val="20"/>
                <w:szCs w:val="20"/>
                <w:lang w:val="en-NZ"/>
              </w:rPr>
              <w:t>Humping and hollowing</w:t>
            </w:r>
            <w:r w:rsidRPr="00E27FB5">
              <w:rPr>
                <w:rFonts w:ascii="Poppins" w:hAnsi="Poppins" w:cs="Poppins"/>
                <w:sz w:val="20"/>
                <w:szCs w:val="20"/>
                <w:lang w:val="en-NZ"/>
              </w:rPr>
              <w:t xml:space="preserve"> means an activity that results in excavation of parallel undulating mounds and hollows </w:t>
            </w:r>
            <w:proofErr w:type="gramStart"/>
            <w:r w:rsidRPr="00E27FB5">
              <w:rPr>
                <w:rFonts w:ascii="Poppins" w:hAnsi="Poppins" w:cs="Poppins"/>
                <w:sz w:val="20"/>
                <w:szCs w:val="20"/>
                <w:lang w:val="en-NZ"/>
              </w:rPr>
              <w:t>in order to</w:t>
            </w:r>
            <w:proofErr w:type="gramEnd"/>
            <w:r w:rsidRPr="00E27FB5">
              <w:rPr>
                <w:rFonts w:ascii="Poppins" w:hAnsi="Poppins" w:cs="Poppins"/>
                <w:sz w:val="20"/>
                <w:szCs w:val="20"/>
                <w:lang w:val="en-NZ"/>
              </w:rPr>
              <w:t xml:space="preserve"> improve land drainage for grazing farm stock.  </w:t>
            </w:r>
          </w:p>
        </w:tc>
      </w:tr>
      <w:tr w:rsidR="009972E2" w:rsidRPr="00E27FB5" w14:paraId="315CE79B" w14:textId="77777777" w:rsidTr="006C62A2">
        <w:trPr>
          <w:cantSplit/>
        </w:trPr>
        <w:tc>
          <w:tcPr>
            <w:tcW w:w="9540" w:type="dxa"/>
          </w:tcPr>
          <w:p w14:paraId="148ABDA6" w14:textId="77777777" w:rsidR="009972E2" w:rsidRPr="00E27FB5" w:rsidRDefault="009972E2" w:rsidP="003F3482">
            <w:pPr>
              <w:spacing w:beforeLines="60" w:before="144"/>
              <w:rPr>
                <w:rFonts w:ascii="Poppins" w:hAnsi="Poppins" w:cs="Poppins"/>
                <w:i/>
                <w:iCs/>
                <w:sz w:val="20"/>
                <w:szCs w:val="20"/>
                <w:lang w:val="en-NZ"/>
              </w:rPr>
            </w:pPr>
            <w:r w:rsidRPr="00E27FB5">
              <w:rPr>
                <w:rFonts w:ascii="Poppins" w:hAnsi="Poppins" w:cs="Poppins"/>
                <w:b/>
                <w:bCs/>
                <w:i/>
                <w:iCs/>
                <w:sz w:val="20"/>
                <w:szCs w:val="20"/>
                <w:lang w:val="en-NZ"/>
              </w:rPr>
              <w:lastRenderedPageBreak/>
              <w:t>Industrial or trade premises</w:t>
            </w:r>
            <w:r w:rsidRPr="00E27FB5">
              <w:rPr>
                <w:rFonts w:ascii="Poppins" w:hAnsi="Poppins" w:cs="Poppins"/>
                <w:i/>
                <w:iCs/>
                <w:sz w:val="20"/>
                <w:szCs w:val="20"/>
                <w:lang w:val="en-NZ"/>
              </w:rPr>
              <w:t xml:space="preserve"> means-</w:t>
            </w:r>
          </w:p>
          <w:p w14:paraId="299A34FD" w14:textId="77777777" w:rsidR="009972E2" w:rsidRPr="00E27FB5" w:rsidRDefault="009972E2" w:rsidP="003F3482">
            <w:pPr>
              <w:ind w:left="792" w:hanging="360"/>
              <w:jc w:val="both"/>
              <w:rPr>
                <w:rFonts w:ascii="Poppins" w:hAnsi="Poppins" w:cs="Poppins"/>
                <w:i/>
                <w:iCs/>
                <w:sz w:val="20"/>
                <w:szCs w:val="20"/>
                <w:lang w:val="en-NZ"/>
              </w:rPr>
            </w:pPr>
            <w:r w:rsidRPr="00E27FB5">
              <w:rPr>
                <w:rFonts w:ascii="Poppins" w:hAnsi="Poppins" w:cs="Poppins"/>
                <w:i/>
                <w:iCs/>
                <w:sz w:val="20"/>
                <w:szCs w:val="20"/>
                <w:lang w:val="en-NZ"/>
              </w:rPr>
              <w:t>(a) any premises used for any industrial or trade purposes; or</w:t>
            </w:r>
          </w:p>
          <w:p w14:paraId="1BEFA3C8" w14:textId="77777777" w:rsidR="009972E2" w:rsidRPr="00E27FB5" w:rsidRDefault="009972E2" w:rsidP="003F3482">
            <w:pPr>
              <w:ind w:left="792" w:hanging="360"/>
              <w:jc w:val="both"/>
              <w:rPr>
                <w:rFonts w:ascii="Poppins" w:hAnsi="Poppins" w:cs="Poppins"/>
                <w:i/>
                <w:iCs/>
                <w:sz w:val="20"/>
                <w:szCs w:val="20"/>
                <w:lang w:val="en-NZ"/>
              </w:rPr>
            </w:pPr>
            <w:r w:rsidRPr="00E27FB5">
              <w:rPr>
                <w:rFonts w:ascii="Poppins" w:hAnsi="Poppins" w:cs="Poppins"/>
                <w:i/>
                <w:iCs/>
                <w:sz w:val="20"/>
                <w:szCs w:val="20"/>
                <w:lang w:val="en-NZ"/>
              </w:rPr>
              <w:t>(b) any premises used for the storage, transfer, treatment, or disposal of waste materials for other waste management purposes, or used for composting organic materials; or</w:t>
            </w:r>
          </w:p>
          <w:p w14:paraId="536AE946" w14:textId="77777777" w:rsidR="009972E2" w:rsidRPr="00E27FB5" w:rsidRDefault="009972E2" w:rsidP="003F3482">
            <w:pPr>
              <w:ind w:left="792" w:hanging="360"/>
              <w:jc w:val="both"/>
              <w:rPr>
                <w:rFonts w:ascii="Poppins" w:hAnsi="Poppins" w:cs="Poppins"/>
                <w:i/>
                <w:iCs/>
                <w:sz w:val="20"/>
                <w:szCs w:val="20"/>
                <w:lang w:val="en-NZ"/>
              </w:rPr>
            </w:pPr>
            <w:r w:rsidRPr="00E27FB5">
              <w:rPr>
                <w:rFonts w:ascii="Poppins" w:hAnsi="Poppins" w:cs="Poppins"/>
                <w:i/>
                <w:iCs/>
                <w:sz w:val="20"/>
                <w:szCs w:val="20"/>
                <w:lang w:val="en-NZ"/>
              </w:rPr>
              <w:t>(c) any other premises from which a contaminant is discharged in connection with any industrial or trade process-</w:t>
            </w:r>
          </w:p>
          <w:p w14:paraId="4784166B" w14:textId="77777777" w:rsidR="009972E2" w:rsidRPr="00E27FB5" w:rsidRDefault="009972E2" w:rsidP="003F3482">
            <w:pPr>
              <w:ind w:left="792" w:hanging="360"/>
              <w:jc w:val="both"/>
              <w:rPr>
                <w:rFonts w:ascii="Poppins" w:hAnsi="Poppins" w:cs="Poppins"/>
                <w:sz w:val="20"/>
                <w:szCs w:val="20"/>
                <w:lang w:val="en-NZ"/>
              </w:rPr>
            </w:pPr>
            <w:r w:rsidRPr="00E27FB5">
              <w:rPr>
                <w:rFonts w:ascii="Poppins" w:hAnsi="Poppins" w:cs="Poppins"/>
                <w:i/>
                <w:iCs/>
                <w:sz w:val="20"/>
                <w:szCs w:val="20"/>
                <w:lang w:val="en-NZ"/>
              </w:rPr>
              <w:t>but does not include any production land.</w:t>
            </w:r>
          </w:p>
        </w:tc>
      </w:tr>
      <w:tr w:rsidR="009972E2" w:rsidRPr="00E27FB5" w14:paraId="00BF67B8" w14:textId="77777777" w:rsidTr="006C62A2">
        <w:trPr>
          <w:cantSplit/>
        </w:trPr>
        <w:tc>
          <w:tcPr>
            <w:tcW w:w="9540" w:type="dxa"/>
          </w:tcPr>
          <w:p w14:paraId="542DEBE4" w14:textId="77777777" w:rsidR="009972E2" w:rsidRPr="00E27FB5" w:rsidRDefault="009972E2" w:rsidP="003F3482">
            <w:pPr>
              <w:spacing w:beforeLines="60" w:before="144"/>
              <w:ind w:left="432" w:hanging="432"/>
              <w:jc w:val="both"/>
              <w:rPr>
                <w:rFonts w:ascii="Poppins" w:hAnsi="Poppins" w:cs="Poppins"/>
                <w:i/>
                <w:iCs/>
                <w:sz w:val="20"/>
                <w:szCs w:val="20"/>
                <w:lang w:val="en-NZ"/>
              </w:rPr>
            </w:pPr>
            <w:r w:rsidRPr="00E27FB5">
              <w:rPr>
                <w:rFonts w:ascii="Poppins" w:hAnsi="Poppins" w:cs="Poppins"/>
                <w:b/>
                <w:i/>
                <w:iCs/>
                <w:sz w:val="20"/>
                <w:szCs w:val="20"/>
                <w:lang w:val="en-NZ"/>
              </w:rPr>
              <w:t xml:space="preserve">Industrial or trade process </w:t>
            </w:r>
            <w:r w:rsidRPr="00E27FB5">
              <w:rPr>
                <w:rFonts w:ascii="Poppins" w:hAnsi="Poppins" w:cs="Poppins"/>
                <w:bCs/>
                <w:i/>
                <w:iCs/>
                <w:sz w:val="20"/>
                <w:szCs w:val="20"/>
                <w:lang w:val="en-NZ"/>
              </w:rPr>
              <w:t>i</w:t>
            </w:r>
            <w:r w:rsidRPr="00E27FB5">
              <w:rPr>
                <w:rFonts w:ascii="Poppins" w:hAnsi="Poppins" w:cs="Poppins"/>
                <w:i/>
                <w:iCs/>
                <w:sz w:val="20"/>
                <w:szCs w:val="20"/>
                <w:lang w:val="en-NZ"/>
              </w:rPr>
              <w:t>ncludes every part of a process from the receipt of raw material to the dispatch or use in another process or disposal of any product or waste material, and any intervening storage of the raw material, partly processed matter or product.</w:t>
            </w:r>
          </w:p>
        </w:tc>
      </w:tr>
      <w:tr w:rsidR="009972E2" w:rsidRPr="00E27FB5" w14:paraId="2F1E633C" w14:textId="77777777" w:rsidTr="006C62A2">
        <w:trPr>
          <w:cantSplit/>
        </w:trPr>
        <w:tc>
          <w:tcPr>
            <w:tcW w:w="9540" w:type="dxa"/>
          </w:tcPr>
          <w:p w14:paraId="49FAA1CF" w14:textId="77777777" w:rsidR="009972E2" w:rsidRPr="00E27FB5" w:rsidRDefault="009972E2" w:rsidP="003F3482">
            <w:pPr>
              <w:suppressAutoHyphens/>
              <w:spacing w:beforeLines="60" w:before="144"/>
              <w:ind w:left="432" w:hanging="432"/>
              <w:rPr>
                <w:rFonts w:ascii="Poppins" w:hAnsi="Poppins" w:cs="Poppins"/>
                <w:spacing w:val="-2"/>
                <w:sz w:val="20"/>
                <w:szCs w:val="20"/>
                <w:lang w:val="en-NZ"/>
              </w:rPr>
            </w:pPr>
            <w:r w:rsidRPr="00E27FB5">
              <w:rPr>
                <w:rFonts w:ascii="Poppins" w:hAnsi="Poppins" w:cs="Poppins"/>
                <w:b/>
                <w:spacing w:val="-2"/>
                <w:sz w:val="20"/>
                <w:szCs w:val="20"/>
                <w:lang w:val="en-NZ"/>
              </w:rPr>
              <w:t xml:space="preserve">Instream values </w:t>
            </w:r>
            <w:r w:rsidRPr="00E27FB5">
              <w:rPr>
                <w:rFonts w:ascii="Poppins" w:hAnsi="Poppins" w:cs="Poppins"/>
                <w:bCs/>
                <w:spacing w:val="-2"/>
                <w:sz w:val="20"/>
                <w:szCs w:val="20"/>
                <w:lang w:val="en-NZ"/>
              </w:rPr>
              <w:t>means a</w:t>
            </w:r>
            <w:r w:rsidRPr="00E27FB5">
              <w:rPr>
                <w:rFonts w:ascii="Poppins" w:hAnsi="Poppins" w:cs="Poppins"/>
                <w:spacing w:val="-2"/>
                <w:sz w:val="20"/>
                <w:szCs w:val="20"/>
                <w:lang w:val="en-NZ"/>
              </w:rPr>
              <w:t>ny values associated with water in streams.</w:t>
            </w:r>
          </w:p>
        </w:tc>
      </w:tr>
      <w:tr w:rsidR="009972E2" w:rsidRPr="00E27FB5" w14:paraId="7833B470" w14:textId="77777777" w:rsidTr="006C62A2">
        <w:trPr>
          <w:cantSplit/>
        </w:trPr>
        <w:tc>
          <w:tcPr>
            <w:tcW w:w="9540" w:type="dxa"/>
          </w:tcPr>
          <w:p w14:paraId="3BD1BC5B" w14:textId="77777777" w:rsidR="009972E2" w:rsidRPr="00E27FB5" w:rsidRDefault="009972E2" w:rsidP="003F3482">
            <w:pPr>
              <w:pStyle w:val="BodyTextIndent"/>
              <w:spacing w:beforeLines="60" w:before="144"/>
              <w:ind w:left="432" w:hanging="432"/>
              <w:jc w:val="both"/>
              <w:rPr>
                <w:rFonts w:ascii="Poppins" w:hAnsi="Poppins" w:cs="Poppins"/>
                <w:sz w:val="20"/>
                <w:szCs w:val="20"/>
                <w:lang w:val="en-NZ"/>
              </w:rPr>
            </w:pPr>
            <w:r w:rsidRPr="00E27FB5">
              <w:rPr>
                <w:rFonts w:ascii="Poppins" w:hAnsi="Poppins" w:cs="Poppins"/>
                <w:b/>
                <w:bCs/>
                <w:sz w:val="20"/>
                <w:szCs w:val="20"/>
                <w:lang w:val="en-NZ"/>
              </w:rPr>
              <w:t xml:space="preserve">Kaitiaki </w:t>
            </w:r>
            <w:r w:rsidRPr="00E27FB5">
              <w:rPr>
                <w:rFonts w:ascii="Poppins" w:hAnsi="Poppins" w:cs="Poppins"/>
                <w:sz w:val="20"/>
                <w:szCs w:val="20"/>
                <w:lang w:val="en-NZ"/>
              </w:rPr>
              <w:t>means a person or agent who cares for taonga; may be spiritual or physical. A guardian, steward, but the meaning of kaitiaki in practical application may vary between different hapu and iwi.</w:t>
            </w:r>
          </w:p>
        </w:tc>
      </w:tr>
      <w:tr w:rsidR="009972E2" w:rsidRPr="00E27FB5" w14:paraId="3A522B62" w14:textId="77777777" w:rsidTr="006C62A2">
        <w:trPr>
          <w:cantSplit/>
        </w:trPr>
        <w:tc>
          <w:tcPr>
            <w:tcW w:w="9540" w:type="dxa"/>
          </w:tcPr>
          <w:p w14:paraId="729E3488" w14:textId="77777777" w:rsidR="009972E2" w:rsidRPr="00E27FB5" w:rsidRDefault="009972E2" w:rsidP="003F3482">
            <w:pPr>
              <w:spacing w:beforeLines="60" w:before="144"/>
              <w:ind w:left="432" w:hanging="432"/>
              <w:jc w:val="both"/>
              <w:rPr>
                <w:rFonts w:ascii="Poppins" w:hAnsi="Poppins" w:cs="Poppins"/>
                <w:i/>
                <w:iCs/>
                <w:sz w:val="20"/>
                <w:szCs w:val="20"/>
                <w:lang w:val="en-NZ"/>
              </w:rPr>
            </w:pPr>
            <w:proofErr w:type="spellStart"/>
            <w:r w:rsidRPr="00E27FB5">
              <w:rPr>
                <w:rFonts w:ascii="Poppins" w:hAnsi="Poppins" w:cs="Poppins"/>
                <w:b/>
                <w:i/>
                <w:iCs/>
                <w:sz w:val="20"/>
                <w:szCs w:val="20"/>
                <w:lang w:val="en-NZ"/>
              </w:rPr>
              <w:t>Kaitiakitanga</w:t>
            </w:r>
            <w:proofErr w:type="spellEnd"/>
            <w:r w:rsidRPr="00E27FB5">
              <w:rPr>
                <w:rFonts w:ascii="Poppins" w:hAnsi="Poppins" w:cs="Poppins"/>
                <w:b/>
                <w:i/>
                <w:iCs/>
                <w:sz w:val="20"/>
                <w:szCs w:val="20"/>
                <w:lang w:val="en-NZ"/>
              </w:rPr>
              <w:t xml:space="preserve"> </w:t>
            </w:r>
            <w:r w:rsidRPr="00E27FB5">
              <w:rPr>
                <w:rFonts w:ascii="Poppins" w:hAnsi="Poppins" w:cs="Poppins"/>
                <w:bCs/>
                <w:i/>
                <w:iCs/>
                <w:sz w:val="20"/>
                <w:szCs w:val="20"/>
                <w:lang w:val="en-NZ"/>
              </w:rPr>
              <w:t>m</w:t>
            </w:r>
            <w:r w:rsidRPr="00E27FB5">
              <w:rPr>
                <w:rFonts w:ascii="Poppins" w:hAnsi="Poppins" w:cs="Poppins"/>
                <w:i/>
                <w:iCs/>
                <w:sz w:val="20"/>
                <w:szCs w:val="20"/>
                <w:lang w:val="en-NZ"/>
              </w:rPr>
              <w:t xml:space="preserve">eans the exercise of guardianship by the </w:t>
            </w:r>
            <w:proofErr w:type="spellStart"/>
            <w:r w:rsidRPr="00E27FB5">
              <w:rPr>
                <w:rFonts w:ascii="Poppins" w:hAnsi="Poppins" w:cs="Poppins"/>
                <w:i/>
                <w:iCs/>
                <w:sz w:val="20"/>
                <w:szCs w:val="20"/>
                <w:lang w:val="en-NZ"/>
              </w:rPr>
              <w:t>tangata</w:t>
            </w:r>
            <w:proofErr w:type="spellEnd"/>
            <w:r w:rsidRPr="00E27FB5">
              <w:rPr>
                <w:rFonts w:ascii="Poppins" w:hAnsi="Poppins" w:cs="Poppins"/>
                <w:i/>
                <w:iCs/>
                <w:sz w:val="20"/>
                <w:szCs w:val="20"/>
                <w:lang w:val="en-NZ"/>
              </w:rPr>
              <w:t xml:space="preserve"> whenua of an area in accordance with tikanga </w:t>
            </w:r>
            <w:proofErr w:type="spellStart"/>
            <w:r w:rsidRPr="00E27FB5">
              <w:rPr>
                <w:rFonts w:ascii="Poppins" w:hAnsi="Poppins" w:cs="Poppins"/>
                <w:i/>
                <w:iCs/>
                <w:sz w:val="20"/>
                <w:szCs w:val="20"/>
                <w:lang w:val="en-NZ"/>
              </w:rPr>
              <w:t>Maori</w:t>
            </w:r>
            <w:proofErr w:type="spellEnd"/>
            <w:r w:rsidRPr="00E27FB5">
              <w:rPr>
                <w:rFonts w:ascii="Poppins" w:hAnsi="Poppins" w:cs="Poppins"/>
                <w:i/>
                <w:iCs/>
                <w:sz w:val="20"/>
                <w:szCs w:val="20"/>
                <w:lang w:val="en-NZ"/>
              </w:rPr>
              <w:t xml:space="preserve"> in relation to natural and physical resources; and includes the ethic of stewardship.</w:t>
            </w:r>
          </w:p>
        </w:tc>
      </w:tr>
      <w:tr w:rsidR="009972E2" w:rsidRPr="00E27FB5" w14:paraId="6C66C41C" w14:textId="77777777" w:rsidTr="006C62A2">
        <w:trPr>
          <w:cantSplit/>
        </w:trPr>
        <w:tc>
          <w:tcPr>
            <w:tcW w:w="9540" w:type="dxa"/>
          </w:tcPr>
          <w:p w14:paraId="7D5730AE" w14:textId="77777777" w:rsidR="009972E2" w:rsidRPr="00E27FB5" w:rsidRDefault="009972E2" w:rsidP="003F3482">
            <w:pPr>
              <w:pStyle w:val="BodyText"/>
              <w:spacing w:beforeLines="60" w:before="144"/>
              <w:ind w:left="432" w:hanging="432"/>
              <w:rPr>
                <w:rFonts w:ascii="Poppins" w:hAnsi="Poppins" w:cs="Poppins"/>
                <w:b w:val="0"/>
                <w:bCs w:val="0"/>
                <w:szCs w:val="20"/>
                <w:lang w:val="en-NZ"/>
              </w:rPr>
            </w:pPr>
            <w:bookmarkStart w:id="12" w:name="_Toc241456946"/>
            <w:r w:rsidRPr="00E27FB5">
              <w:rPr>
                <w:rFonts w:ascii="Poppins" w:hAnsi="Poppins" w:cs="Poppins"/>
                <w:szCs w:val="20"/>
                <w:lang w:val="en-NZ"/>
              </w:rPr>
              <w:t>Land</w:t>
            </w:r>
            <w:r w:rsidRPr="00E27FB5">
              <w:rPr>
                <w:rFonts w:ascii="Poppins" w:hAnsi="Poppins" w:cs="Poppins"/>
                <w:b w:val="0"/>
                <w:bCs w:val="0"/>
                <w:szCs w:val="20"/>
                <w:lang w:val="en-NZ"/>
              </w:rPr>
              <w:t xml:space="preserve"> as Section 2 of the RMA defines land as including “land covered by water and the air space above land.”</w:t>
            </w:r>
            <w:bookmarkEnd w:id="12"/>
            <w:r w:rsidRPr="00E27FB5">
              <w:rPr>
                <w:rFonts w:ascii="Poppins" w:hAnsi="Poppins" w:cs="Poppins"/>
                <w:b w:val="0"/>
                <w:bCs w:val="0"/>
                <w:szCs w:val="20"/>
                <w:lang w:val="en-NZ"/>
              </w:rPr>
              <w:t xml:space="preserve"> </w:t>
            </w:r>
          </w:p>
          <w:p w14:paraId="14F37A80" w14:textId="77777777" w:rsidR="009972E2" w:rsidRPr="00E27FB5" w:rsidRDefault="009972E2" w:rsidP="003F3482">
            <w:pPr>
              <w:pStyle w:val="BodyTextIndent"/>
              <w:ind w:left="432" w:firstLine="0"/>
              <w:jc w:val="both"/>
              <w:rPr>
                <w:rFonts w:ascii="Poppins" w:hAnsi="Poppins" w:cs="Poppins"/>
                <w:sz w:val="20"/>
                <w:szCs w:val="20"/>
                <w:lang w:val="en-NZ"/>
              </w:rPr>
            </w:pPr>
            <w:r w:rsidRPr="00E27FB5">
              <w:rPr>
                <w:rFonts w:ascii="Poppins" w:hAnsi="Poppins" w:cs="Poppins"/>
                <w:sz w:val="20"/>
                <w:szCs w:val="20"/>
                <w:lang w:val="en-NZ"/>
              </w:rPr>
              <w:t xml:space="preserve">“Land” for the purposes of Section 18.1 and 18.5 of this </w:t>
            </w:r>
            <w:proofErr w:type="gramStart"/>
            <w:r w:rsidRPr="00E27FB5">
              <w:rPr>
                <w:rFonts w:ascii="Poppins" w:hAnsi="Poppins" w:cs="Poppins"/>
                <w:sz w:val="20"/>
                <w:szCs w:val="20"/>
                <w:lang w:val="en-NZ"/>
              </w:rPr>
              <w:t>plan</w:t>
            </w:r>
            <w:proofErr w:type="gramEnd"/>
            <w:r w:rsidRPr="00E27FB5">
              <w:rPr>
                <w:rFonts w:ascii="Poppins" w:hAnsi="Poppins" w:cs="Poppins"/>
                <w:sz w:val="20"/>
                <w:szCs w:val="20"/>
                <w:lang w:val="en-NZ"/>
              </w:rPr>
              <w:t>, means land covered by s9(3) of the RMA, and does not apply to the bed of any lake or river.</w:t>
            </w:r>
          </w:p>
          <w:p w14:paraId="5BAF3A91" w14:textId="77777777" w:rsidR="009972E2" w:rsidRPr="00E27FB5" w:rsidRDefault="009972E2" w:rsidP="003F3482">
            <w:pPr>
              <w:ind w:left="432"/>
              <w:jc w:val="both"/>
              <w:rPr>
                <w:rFonts w:ascii="Poppins" w:hAnsi="Poppins" w:cs="Poppins"/>
                <w:sz w:val="20"/>
                <w:szCs w:val="20"/>
                <w:lang w:val="en-NZ"/>
              </w:rPr>
            </w:pPr>
            <w:r w:rsidRPr="00E27FB5">
              <w:rPr>
                <w:rFonts w:ascii="Poppins" w:hAnsi="Poppins" w:cs="Poppins"/>
                <w:sz w:val="20"/>
                <w:szCs w:val="20"/>
                <w:lang w:val="en-NZ"/>
              </w:rPr>
              <w:t>“Land” for the purposes of Section 18.2 of this plan means the bed of any lake or river.</w:t>
            </w:r>
          </w:p>
        </w:tc>
      </w:tr>
      <w:tr w:rsidR="009972E2" w:rsidRPr="00E27FB5" w14:paraId="327E2167" w14:textId="77777777" w:rsidTr="006C62A2">
        <w:trPr>
          <w:cantSplit/>
        </w:trPr>
        <w:tc>
          <w:tcPr>
            <w:tcW w:w="9540" w:type="dxa"/>
          </w:tcPr>
          <w:p w14:paraId="3D7E548B"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bCs/>
                <w:sz w:val="20"/>
                <w:szCs w:val="20"/>
                <w:lang w:val="en-NZ"/>
              </w:rPr>
              <w:t>Landfill</w:t>
            </w:r>
            <w:r w:rsidRPr="00E27FB5">
              <w:rPr>
                <w:rFonts w:ascii="Poppins" w:hAnsi="Poppins" w:cs="Poppins"/>
                <w:sz w:val="20"/>
                <w:szCs w:val="20"/>
                <w:lang w:val="en-NZ"/>
              </w:rPr>
              <w:t xml:space="preserve"> means any premises used for the lawful deposit or disposal of waste materials into or onto land. (Source: Hazardous Substances and New Organisms Act 1996).</w:t>
            </w:r>
          </w:p>
        </w:tc>
      </w:tr>
      <w:tr w:rsidR="009972E2" w:rsidRPr="00E27FB5" w14:paraId="0814151C" w14:textId="77777777" w:rsidTr="006C62A2">
        <w:trPr>
          <w:cantSplit/>
        </w:trPr>
        <w:tc>
          <w:tcPr>
            <w:tcW w:w="9540" w:type="dxa"/>
          </w:tcPr>
          <w:p w14:paraId="2BD43C25" w14:textId="77777777" w:rsidR="009972E2" w:rsidRPr="00E27FB5" w:rsidRDefault="009972E2" w:rsidP="003F3482">
            <w:pPr>
              <w:suppressAutoHyphens/>
              <w:spacing w:beforeLines="60" w:before="144"/>
              <w:ind w:left="432" w:hanging="432"/>
              <w:jc w:val="both"/>
              <w:rPr>
                <w:rFonts w:ascii="Poppins" w:hAnsi="Poppins" w:cs="Poppins"/>
                <w:spacing w:val="-2"/>
                <w:sz w:val="20"/>
                <w:szCs w:val="20"/>
                <w:lang w:val="en-NZ"/>
              </w:rPr>
            </w:pPr>
            <w:r w:rsidRPr="00E27FB5">
              <w:rPr>
                <w:rFonts w:ascii="Poppins" w:hAnsi="Poppins" w:cs="Poppins"/>
                <w:b/>
                <w:spacing w:val="-2"/>
                <w:sz w:val="20"/>
                <w:szCs w:val="20"/>
                <w:lang w:val="en-NZ"/>
              </w:rPr>
              <w:t>Land</w:t>
            </w:r>
            <w:r w:rsidRPr="00E27FB5">
              <w:rPr>
                <w:rFonts w:ascii="Poppins" w:hAnsi="Poppins" w:cs="Poppins"/>
                <w:b/>
                <w:sz w:val="20"/>
                <w:szCs w:val="20"/>
                <w:lang w:val="en-NZ"/>
              </w:rPr>
              <w:t xml:space="preserve">holder </w:t>
            </w:r>
            <w:r w:rsidRPr="00E27FB5">
              <w:rPr>
                <w:rFonts w:ascii="Poppins" w:hAnsi="Poppins" w:cs="Poppins"/>
                <w:bCs/>
                <w:sz w:val="20"/>
                <w:szCs w:val="20"/>
                <w:lang w:val="en-NZ"/>
              </w:rPr>
              <w:t>refers to the o</w:t>
            </w:r>
            <w:r w:rsidRPr="00E27FB5">
              <w:rPr>
                <w:rFonts w:ascii="Poppins" w:hAnsi="Poppins" w:cs="Poppins"/>
                <w:spacing w:val="-2"/>
                <w:sz w:val="20"/>
                <w:szCs w:val="20"/>
                <w:lang w:val="en-NZ"/>
              </w:rPr>
              <w:t xml:space="preserve">ccupier. </w:t>
            </w:r>
          </w:p>
        </w:tc>
      </w:tr>
      <w:tr w:rsidR="009972E2" w:rsidRPr="00E27FB5" w14:paraId="1CFC2FEB" w14:textId="77777777" w:rsidTr="006C62A2">
        <w:trPr>
          <w:cantSplit/>
        </w:trPr>
        <w:tc>
          <w:tcPr>
            <w:tcW w:w="9540" w:type="dxa"/>
          </w:tcPr>
          <w:p w14:paraId="057A9975" w14:textId="77777777" w:rsidR="009972E2" w:rsidRPr="00E27FB5" w:rsidRDefault="009972E2" w:rsidP="003F3482">
            <w:pPr>
              <w:pStyle w:val="BodyText"/>
              <w:spacing w:beforeLines="60" w:before="144"/>
              <w:ind w:left="432" w:hanging="432"/>
              <w:rPr>
                <w:rFonts w:ascii="Poppins" w:hAnsi="Poppins" w:cs="Poppins"/>
                <w:b w:val="0"/>
                <w:bCs w:val="0"/>
                <w:szCs w:val="20"/>
                <w:lang w:val="en-NZ"/>
              </w:rPr>
            </w:pPr>
            <w:bookmarkStart w:id="13" w:name="_Toc241456947"/>
            <w:r w:rsidRPr="00E27FB5">
              <w:rPr>
                <w:rFonts w:ascii="Poppins" w:hAnsi="Poppins" w:cs="Poppins"/>
                <w:szCs w:val="20"/>
                <w:lang w:val="en-NZ"/>
              </w:rPr>
              <w:t>Landholding</w:t>
            </w:r>
            <w:r w:rsidRPr="00E27FB5">
              <w:rPr>
                <w:rFonts w:ascii="Poppins" w:hAnsi="Poppins" w:cs="Poppins"/>
                <w:b w:val="0"/>
                <w:bCs w:val="0"/>
                <w:szCs w:val="20"/>
                <w:lang w:val="en-NZ"/>
              </w:rPr>
              <w:t xml:space="preserve"> means for land subject to the Land Transfer Act 1952, land in</w:t>
            </w:r>
            <w:bookmarkEnd w:id="13"/>
          </w:p>
          <w:p w14:paraId="4B5DDF84" w14:textId="77777777" w:rsidR="009972E2" w:rsidRPr="00E27FB5" w:rsidRDefault="009972E2" w:rsidP="003F3482">
            <w:pPr>
              <w:ind w:left="432"/>
              <w:jc w:val="both"/>
              <w:rPr>
                <w:rFonts w:ascii="Poppins" w:hAnsi="Poppins" w:cs="Poppins"/>
                <w:sz w:val="20"/>
                <w:szCs w:val="20"/>
                <w:lang w:val="en-NZ"/>
              </w:rPr>
            </w:pPr>
            <w:r w:rsidRPr="00E27FB5">
              <w:rPr>
                <w:rFonts w:ascii="Poppins" w:hAnsi="Poppins" w:cs="Poppins"/>
                <w:sz w:val="20"/>
                <w:szCs w:val="20"/>
                <w:lang w:val="en-NZ"/>
              </w:rPr>
              <w:t>(</w:t>
            </w:r>
            <w:proofErr w:type="spellStart"/>
            <w:r w:rsidRPr="00E27FB5">
              <w:rPr>
                <w:rFonts w:ascii="Poppins" w:hAnsi="Poppins" w:cs="Poppins"/>
                <w:sz w:val="20"/>
                <w:szCs w:val="20"/>
                <w:lang w:val="en-NZ"/>
              </w:rPr>
              <w:t>i</w:t>
            </w:r>
            <w:proofErr w:type="spellEnd"/>
            <w:r w:rsidRPr="00E27FB5">
              <w:rPr>
                <w:rFonts w:ascii="Poppins" w:hAnsi="Poppins" w:cs="Poppins"/>
                <w:sz w:val="20"/>
                <w:szCs w:val="20"/>
                <w:lang w:val="en-NZ"/>
              </w:rPr>
              <w:t>) A single certificate of title; or</w:t>
            </w:r>
          </w:p>
          <w:p w14:paraId="6B54A5C4" w14:textId="77777777" w:rsidR="009972E2" w:rsidRPr="00E27FB5" w:rsidRDefault="009972E2" w:rsidP="003F3482">
            <w:pPr>
              <w:ind w:left="432"/>
              <w:rPr>
                <w:rFonts w:ascii="Poppins" w:hAnsi="Poppins" w:cs="Poppins"/>
                <w:sz w:val="20"/>
                <w:szCs w:val="20"/>
                <w:lang w:val="en-NZ"/>
              </w:rPr>
            </w:pPr>
            <w:r w:rsidRPr="00E27FB5">
              <w:rPr>
                <w:rFonts w:ascii="Poppins" w:hAnsi="Poppins" w:cs="Poppins"/>
                <w:sz w:val="20"/>
                <w:szCs w:val="20"/>
                <w:lang w:val="en-NZ"/>
              </w:rPr>
              <w:t>(ii) Two or more adjoining certificates of title, with a common occupier.</w:t>
            </w:r>
          </w:p>
          <w:p w14:paraId="29682FBD" w14:textId="77777777" w:rsidR="009972E2" w:rsidRPr="00E27FB5" w:rsidRDefault="009972E2" w:rsidP="003F3482">
            <w:pPr>
              <w:ind w:left="432"/>
              <w:jc w:val="both"/>
              <w:rPr>
                <w:rFonts w:ascii="Poppins" w:hAnsi="Poppins" w:cs="Poppins"/>
                <w:sz w:val="20"/>
                <w:szCs w:val="20"/>
                <w:lang w:val="en-NZ"/>
              </w:rPr>
            </w:pPr>
            <w:r w:rsidRPr="00E27FB5">
              <w:rPr>
                <w:rFonts w:ascii="Poppins" w:hAnsi="Poppins" w:cs="Poppins"/>
                <w:sz w:val="20"/>
                <w:szCs w:val="20"/>
                <w:lang w:val="en-NZ"/>
              </w:rPr>
              <w:t>For land not subject to the Land Transfer Act 1952, all contiguous land last acquired under one instrument of conveyance and occupied by a common occupier.</w:t>
            </w:r>
          </w:p>
        </w:tc>
      </w:tr>
      <w:tr w:rsidR="009972E2" w:rsidRPr="00E27FB5" w14:paraId="1A0DDF1E" w14:textId="77777777" w:rsidTr="006C62A2">
        <w:trPr>
          <w:cantSplit/>
        </w:trPr>
        <w:tc>
          <w:tcPr>
            <w:tcW w:w="9540" w:type="dxa"/>
          </w:tcPr>
          <w:p w14:paraId="11C6FE13" w14:textId="77777777" w:rsidR="009972E2" w:rsidRPr="00E27FB5" w:rsidRDefault="009972E2" w:rsidP="003F3482">
            <w:pPr>
              <w:pStyle w:val="Indent1"/>
              <w:spacing w:beforeLines="60" w:before="144"/>
              <w:ind w:left="432" w:hanging="432"/>
              <w:rPr>
                <w:rFonts w:ascii="Poppins" w:hAnsi="Poppins" w:cs="Poppins"/>
                <w:sz w:val="20"/>
                <w:lang w:val="en-NZ"/>
              </w:rPr>
            </w:pPr>
            <w:r w:rsidRPr="00E27FB5">
              <w:rPr>
                <w:rFonts w:ascii="Poppins" w:hAnsi="Poppins" w:cs="Poppins"/>
                <w:b/>
                <w:bCs/>
                <w:sz w:val="20"/>
                <w:lang w:val="en-NZ"/>
              </w:rPr>
              <w:t xml:space="preserve">Line </w:t>
            </w:r>
            <w:r w:rsidRPr="00E27FB5">
              <w:rPr>
                <w:rFonts w:ascii="Poppins" w:hAnsi="Poppins" w:cs="Poppins"/>
                <w:sz w:val="20"/>
                <w:lang w:val="en-NZ"/>
              </w:rPr>
              <w:t>does not include any pole or other support structure (this definition only applies to Section 18.2 of the Plan.</w:t>
            </w:r>
          </w:p>
        </w:tc>
      </w:tr>
      <w:tr w:rsidR="009972E2" w:rsidRPr="00E27FB5" w14:paraId="1521A973" w14:textId="77777777" w:rsidTr="006C62A2">
        <w:trPr>
          <w:cantSplit/>
        </w:trPr>
        <w:tc>
          <w:tcPr>
            <w:tcW w:w="9540" w:type="dxa"/>
          </w:tcPr>
          <w:p w14:paraId="21354EED" w14:textId="77777777" w:rsidR="009972E2" w:rsidRPr="00E27FB5" w:rsidRDefault="009972E2" w:rsidP="003F3482">
            <w:pPr>
              <w:pStyle w:val="Indent1"/>
              <w:spacing w:beforeLines="60" w:before="144"/>
              <w:ind w:left="432" w:hanging="432"/>
              <w:rPr>
                <w:rFonts w:ascii="Poppins" w:hAnsi="Poppins" w:cs="Poppins"/>
                <w:sz w:val="20"/>
                <w:lang w:val="en-NZ"/>
              </w:rPr>
            </w:pPr>
            <w:r w:rsidRPr="00E27FB5">
              <w:rPr>
                <w:rFonts w:ascii="Poppins" w:hAnsi="Poppins" w:cs="Poppins"/>
                <w:b/>
                <w:sz w:val="20"/>
                <w:lang w:val="en-NZ"/>
              </w:rPr>
              <w:t xml:space="preserve">Liquid contaminant </w:t>
            </w:r>
            <w:r w:rsidRPr="00E27FB5">
              <w:rPr>
                <w:rFonts w:ascii="Poppins" w:hAnsi="Poppins" w:cs="Poppins"/>
                <w:bCs/>
                <w:sz w:val="20"/>
                <w:lang w:val="en-NZ"/>
              </w:rPr>
              <w:t>m</w:t>
            </w:r>
            <w:r w:rsidRPr="00E27FB5">
              <w:rPr>
                <w:rFonts w:ascii="Poppins" w:hAnsi="Poppins" w:cs="Poppins"/>
                <w:sz w:val="20"/>
                <w:lang w:val="en-NZ"/>
              </w:rPr>
              <w:t>eans liquid residue of domestic, industrial, commercial and agricultural waste, including but not limited to, water, leachate, detergents, human and animal effluent/by-products.</w:t>
            </w:r>
          </w:p>
        </w:tc>
      </w:tr>
      <w:tr w:rsidR="009972E2" w:rsidRPr="00E27FB5" w14:paraId="70B11B9E" w14:textId="77777777" w:rsidTr="006C62A2">
        <w:trPr>
          <w:cantSplit/>
        </w:trPr>
        <w:tc>
          <w:tcPr>
            <w:tcW w:w="9540" w:type="dxa"/>
          </w:tcPr>
          <w:p w14:paraId="476E61F7" w14:textId="77777777" w:rsidR="009972E2" w:rsidRPr="00E27FB5" w:rsidRDefault="009972E2" w:rsidP="003F3482">
            <w:pPr>
              <w:spacing w:beforeLines="60" w:before="144"/>
              <w:ind w:left="432" w:hanging="432"/>
              <w:jc w:val="both"/>
              <w:rPr>
                <w:rFonts w:ascii="Poppins" w:hAnsi="Poppins" w:cs="Poppins"/>
                <w:bCs/>
                <w:sz w:val="20"/>
                <w:szCs w:val="20"/>
                <w:lang w:val="en-NZ"/>
              </w:rPr>
            </w:pPr>
            <w:r w:rsidRPr="00E27FB5">
              <w:rPr>
                <w:rFonts w:ascii="Poppins" w:hAnsi="Poppins" w:cs="Poppins"/>
                <w:b/>
                <w:bCs/>
                <w:sz w:val="20"/>
                <w:szCs w:val="20"/>
                <w:lang w:val="en-NZ"/>
              </w:rPr>
              <w:t xml:space="preserve">Low application rate system </w:t>
            </w:r>
            <w:r w:rsidRPr="00E27FB5">
              <w:rPr>
                <w:rFonts w:ascii="Poppins" w:hAnsi="Poppins" w:cs="Poppins"/>
                <w:bCs/>
                <w:sz w:val="20"/>
                <w:szCs w:val="20"/>
                <w:lang w:val="en-NZ"/>
              </w:rPr>
              <w:t xml:space="preserve">is a system which </w:t>
            </w:r>
            <w:proofErr w:type="gramStart"/>
            <w:r w:rsidRPr="00E27FB5">
              <w:rPr>
                <w:rFonts w:ascii="Poppins" w:hAnsi="Poppins" w:cs="Poppins"/>
                <w:bCs/>
                <w:sz w:val="20"/>
                <w:szCs w:val="20"/>
                <w:lang w:val="en-NZ"/>
              </w:rPr>
              <w:t>is capable of applying</w:t>
            </w:r>
            <w:proofErr w:type="gramEnd"/>
            <w:r w:rsidRPr="00E27FB5">
              <w:rPr>
                <w:rFonts w:ascii="Poppins" w:hAnsi="Poppins" w:cs="Poppins"/>
                <w:bCs/>
                <w:sz w:val="20"/>
                <w:szCs w:val="20"/>
                <w:lang w:val="en-NZ"/>
              </w:rPr>
              <w:t xml:space="preserve"> a depth of less than 5mm/hour when necessary.</w:t>
            </w:r>
          </w:p>
        </w:tc>
      </w:tr>
      <w:tr w:rsidR="009972E2" w:rsidRPr="00E27FB5" w14:paraId="57A86EDC" w14:textId="77777777" w:rsidTr="006C62A2">
        <w:trPr>
          <w:cantSplit/>
          <w:trHeight w:val="420"/>
        </w:trPr>
        <w:tc>
          <w:tcPr>
            <w:tcW w:w="9540" w:type="dxa"/>
          </w:tcPr>
          <w:p w14:paraId="557D62E6" w14:textId="77777777" w:rsidR="009972E2" w:rsidRPr="00E27FB5" w:rsidRDefault="009972E2" w:rsidP="003F3482">
            <w:pPr>
              <w:spacing w:before="120"/>
              <w:ind w:left="431" w:hanging="431"/>
              <w:jc w:val="both"/>
              <w:rPr>
                <w:rFonts w:ascii="Poppins" w:hAnsi="Poppins" w:cs="Poppins"/>
                <w:bCs/>
                <w:sz w:val="20"/>
                <w:szCs w:val="20"/>
                <w:lang w:val="en-NZ"/>
              </w:rPr>
            </w:pPr>
            <w:r w:rsidRPr="00E27FB5">
              <w:rPr>
                <w:rFonts w:ascii="Poppins" w:hAnsi="Poppins" w:cs="Poppins"/>
                <w:b/>
                <w:bCs/>
                <w:sz w:val="20"/>
                <w:szCs w:val="20"/>
                <w:lang w:val="en-NZ"/>
              </w:rPr>
              <w:lastRenderedPageBreak/>
              <w:t xml:space="preserve">Major farm drain </w:t>
            </w:r>
            <w:r w:rsidRPr="00E27FB5">
              <w:rPr>
                <w:rFonts w:ascii="Poppins" w:hAnsi="Poppins" w:cs="Poppins"/>
                <w:bCs/>
                <w:sz w:val="20"/>
                <w:szCs w:val="20"/>
                <w:lang w:val="en-NZ"/>
              </w:rPr>
              <w:t>refers to the primary drain that:</w:t>
            </w:r>
          </w:p>
          <w:p w14:paraId="4647FDFA" w14:textId="77777777" w:rsidR="009972E2" w:rsidRPr="00E27FB5" w:rsidRDefault="009972E2" w:rsidP="003F3482">
            <w:pPr>
              <w:numPr>
                <w:ilvl w:val="0"/>
                <w:numId w:val="8"/>
              </w:numPr>
              <w:tabs>
                <w:tab w:val="clear" w:pos="1440"/>
                <w:tab w:val="left" w:pos="792"/>
              </w:tabs>
              <w:ind w:left="792"/>
              <w:jc w:val="both"/>
              <w:rPr>
                <w:rFonts w:ascii="Poppins" w:hAnsi="Poppins" w:cs="Poppins"/>
                <w:bCs/>
                <w:sz w:val="20"/>
                <w:szCs w:val="20"/>
                <w:lang w:val="en-NZ"/>
              </w:rPr>
            </w:pPr>
            <w:r w:rsidRPr="00E27FB5">
              <w:rPr>
                <w:rFonts w:ascii="Poppins" w:hAnsi="Poppins" w:cs="Poppins"/>
                <w:bCs/>
                <w:sz w:val="20"/>
                <w:szCs w:val="20"/>
                <w:lang w:val="en-NZ"/>
              </w:rPr>
              <w:t>Collects water from humped, hollowed, and flipped pasture;</w:t>
            </w:r>
          </w:p>
          <w:p w14:paraId="52E7334A" w14:textId="77777777" w:rsidR="009972E2" w:rsidRPr="00E27FB5" w:rsidRDefault="009972E2" w:rsidP="003F3482">
            <w:pPr>
              <w:numPr>
                <w:ilvl w:val="0"/>
                <w:numId w:val="8"/>
              </w:numPr>
              <w:tabs>
                <w:tab w:val="clear" w:pos="1440"/>
                <w:tab w:val="left" w:pos="792"/>
              </w:tabs>
              <w:ind w:left="792"/>
              <w:jc w:val="both"/>
              <w:rPr>
                <w:rFonts w:ascii="Poppins" w:hAnsi="Poppins" w:cs="Poppins"/>
                <w:bCs/>
                <w:sz w:val="20"/>
                <w:szCs w:val="20"/>
                <w:lang w:val="en-NZ"/>
              </w:rPr>
            </w:pPr>
            <w:r w:rsidRPr="00E27FB5">
              <w:rPr>
                <w:rFonts w:ascii="Poppins" w:hAnsi="Poppins" w:cs="Poppins"/>
                <w:bCs/>
                <w:sz w:val="20"/>
                <w:szCs w:val="20"/>
                <w:lang w:val="en-NZ"/>
              </w:rPr>
              <w:t>Has a defined channel;</w:t>
            </w:r>
          </w:p>
          <w:p w14:paraId="0AA78510" w14:textId="77777777" w:rsidR="009972E2" w:rsidRPr="00E27FB5" w:rsidRDefault="009972E2" w:rsidP="003F3482">
            <w:pPr>
              <w:numPr>
                <w:ilvl w:val="0"/>
                <w:numId w:val="8"/>
              </w:numPr>
              <w:tabs>
                <w:tab w:val="clear" w:pos="1440"/>
                <w:tab w:val="left" w:pos="792"/>
              </w:tabs>
              <w:ind w:left="792"/>
              <w:jc w:val="both"/>
              <w:rPr>
                <w:rFonts w:ascii="Poppins" w:hAnsi="Poppins" w:cs="Poppins"/>
                <w:bCs/>
                <w:sz w:val="20"/>
                <w:szCs w:val="20"/>
                <w:lang w:val="en-NZ"/>
              </w:rPr>
            </w:pPr>
            <w:r w:rsidRPr="00E27FB5">
              <w:rPr>
                <w:rFonts w:ascii="Poppins" w:hAnsi="Poppins" w:cs="Poppins"/>
                <w:bCs/>
                <w:sz w:val="20"/>
                <w:szCs w:val="20"/>
                <w:lang w:val="en-NZ"/>
              </w:rPr>
              <w:t xml:space="preserve">Carries water </w:t>
            </w:r>
            <w:proofErr w:type="gramStart"/>
            <w:r w:rsidRPr="00E27FB5">
              <w:rPr>
                <w:rFonts w:ascii="Poppins" w:hAnsi="Poppins" w:cs="Poppins"/>
                <w:bCs/>
                <w:sz w:val="20"/>
                <w:szCs w:val="20"/>
                <w:lang w:val="en-NZ"/>
              </w:rPr>
              <w:t>the majority of</w:t>
            </w:r>
            <w:proofErr w:type="gramEnd"/>
            <w:r w:rsidRPr="00E27FB5">
              <w:rPr>
                <w:rFonts w:ascii="Poppins" w:hAnsi="Poppins" w:cs="Poppins"/>
                <w:bCs/>
                <w:sz w:val="20"/>
                <w:szCs w:val="20"/>
                <w:lang w:val="en-NZ"/>
              </w:rPr>
              <w:t xml:space="preserve"> the time.</w:t>
            </w:r>
            <w:r w:rsidRPr="00E27FB5">
              <w:rPr>
                <w:rFonts w:ascii="Poppins" w:hAnsi="Poppins" w:cs="Poppins"/>
                <w:bCs/>
                <w:i/>
                <w:sz w:val="20"/>
                <w:szCs w:val="20"/>
                <w:u w:val="single"/>
                <w:lang w:val="en-NZ"/>
              </w:rPr>
              <w:t xml:space="preserve"> </w:t>
            </w:r>
          </w:p>
        </w:tc>
      </w:tr>
      <w:tr w:rsidR="009972E2" w:rsidRPr="00E27FB5" w14:paraId="0585DE4F" w14:textId="77777777" w:rsidTr="006C62A2">
        <w:trPr>
          <w:cantSplit/>
        </w:trPr>
        <w:tc>
          <w:tcPr>
            <w:tcW w:w="9540" w:type="dxa"/>
          </w:tcPr>
          <w:p w14:paraId="73B1C2AA"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bCs/>
                <w:sz w:val="20"/>
                <w:szCs w:val="20"/>
                <w:lang w:val="en-NZ"/>
              </w:rPr>
              <w:t>Mahinga kai</w:t>
            </w:r>
            <w:r w:rsidRPr="00E27FB5">
              <w:rPr>
                <w:rFonts w:ascii="Poppins" w:hAnsi="Poppins" w:cs="Poppins"/>
                <w:sz w:val="20"/>
                <w:szCs w:val="20"/>
                <w:lang w:val="en-NZ"/>
              </w:rPr>
              <w:t xml:space="preserve"> </w:t>
            </w:r>
            <w:r w:rsidRPr="00E27FB5">
              <w:rPr>
                <w:rFonts w:ascii="Poppins" w:hAnsi="Poppins" w:cs="Poppins"/>
                <w:bCs/>
                <w:iCs/>
                <w:sz w:val="20"/>
                <w:szCs w:val="20"/>
                <w:lang w:val="en-NZ"/>
              </w:rPr>
              <w:t>refers to places associated with traditional food gathering.</w:t>
            </w:r>
          </w:p>
        </w:tc>
      </w:tr>
      <w:tr w:rsidR="009972E2" w:rsidRPr="00E27FB5" w14:paraId="662FEC5C" w14:textId="77777777" w:rsidTr="006C62A2">
        <w:trPr>
          <w:cantSplit/>
        </w:trPr>
        <w:tc>
          <w:tcPr>
            <w:tcW w:w="9540" w:type="dxa"/>
          </w:tcPr>
          <w:p w14:paraId="7BAE3B90"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 xml:space="preserve">Maintenance </w:t>
            </w:r>
            <w:r w:rsidRPr="00E27FB5">
              <w:rPr>
                <w:rFonts w:ascii="Poppins" w:hAnsi="Poppins" w:cs="Poppins"/>
                <w:bCs/>
                <w:sz w:val="20"/>
                <w:szCs w:val="20"/>
                <w:lang w:val="en-NZ"/>
              </w:rPr>
              <w:t>means t</w:t>
            </w:r>
            <w:r w:rsidRPr="00E27FB5">
              <w:rPr>
                <w:rFonts w:ascii="Poppins" w:hAnsi="Poppins" w:cs="Poppins"/>
                <w:sz w:val="20"/>
                <w:szCs w:val="20"/>
                <w:lang w:val="en-NZ"/>
              </w:rPr>
              <w:t>o keep in existing or working order, to prevent loss or deterioration, to restore an authorised structure to working order, while not exceeding the general scale and effects, form, orientation, or outline of the structure.</w:t>
            </w:r>
          </w:p>
        </w:tc>
      </w:tr>
      <w:tr w:rsidR="009972E2" w:rsidRPr="00E27FB5" w14:paraId="1CA3B30B" w14:textId="77777777" w:rsidTr="006C62A2">
        <w:trPr>
          <w:cantSplit/>
        </w:trPr>
        <w:tc>
          <w:tcPr>
            <w:tcW w:w="9540" w:type="dxa"/>
          </w:tcPr>
          <w:p w14:paraId="578B78BC" w14:textId="77777777" w:rsidR="009972E2" w:rsidRPr="00E27FB5" w:rsidRDefault="009972E2" w:rsidP="003F3482">
            <w:pPr>
              <w:spacing w:beforeLines="60" w:before="144"/>
              <w:ind w:left="432" w:hanging="432"/>
              <w:rPr>
                <w:rFonts w:ascii="Poppins" w:hAnsi="Poppins" w:cs="Poppins"/>
                <w:sz w:val="20"/>
                <w:szCs w:val="20"/>
                <w:lang w:val="en-NZ"/>
              </w:rPr>
            </w:pPr>
            <w:r w:rsidRPr="00E27FB5">
              <w:rPr>
                <w:rFonts w:ascii="Poppins" w:hAnsi="Poppins" w:cs="Poppins"/>
                <w:b/>
                <w:sz w:val="20"/>
                <w:szCs w:val="20"/>
                <w:lang w:val="en-NZ"/>
              </w:rPr>
              <w:t xml:space="preserve">Main stem </w:t>
            </w:r>
            <w:r w:rsidRPr="00E27FB5">
              <w:rPr>
                <w:rFonts w:ascii="Poppins" w:hAnsi="Poppins" w:cs="Poppins"/>
                <w:bCs/>
                <w:sz w:val="20"/>
                <w:szCs w:val="20"/>
                <w:lang w:val="en-NZ"/>
              </w:rPr>
              <w:t>refers to t</w:t>
            </w:r>
            <w:r w:rsidRPr="00E27FB5">
              <w:rPr>
                <w:rFonts w:ascii="Poppins" w:hAnsi="Poppins" w:cs="Poppins"/>
                <w:sz w:val="20"/>
                <w:szCs w:val="20"/>
                <w:lang w:val="en-NZ"/>
              </w:rPr>
              <w:t>he principal course of a river (i.e., does not include tributaries).</w:t>
            </w:r>
          </w:p>
        </w:tc>
      </w:tr>
      <w:tr w:rsidR="009972E2" w:rsidRPr="00E27FB5" w14:paraId="77E5F4D9" w14:textId="77777777" w:rsidTr="006C62A2">
        <w:trPr>
          <w:cantSplit/>
        </w:trPr>
        <w:tc>
          <w:tcPr>
            <w:tcW w:w="9540" w:type="dxa"/>
          </w:tcPr>
          <w:p w14:paraId="4F18724E" w14:textId="77777777" w:rsidR="009972E2" w:rsidRPr="00E27FB5" w:rsidRDefault="009972E2" w:rsidP="003F3482">
            <w:pPr>
              <w:suppressAutoHyphens/>
              <w:spacing w:beforeLines="60" w:before="144"/>
              <w:ind w:left="432" w:hanging="432"/>
              <w:jc w:val="both"/>
              <w:rPr>
                <w:rFonts w:ascii="Poppins" w:hAnsi="Poppins" w:cs="Poppins"/>
                <w:b/>
                <w:sz w:val="20"/>
                <w:szCs w:val="20"/>
                <w:lang w:val="en-NZ"/>
              </w:rPr>
            </w:pPr>
            <w:r w:rsidRPr="00E27FB5">
              <w:rPr>
                <w:rFonts w:ascii="Poppins" w:hAnsi="Poppins" w:cs="Poppins"/>
                <w:b/>
                <w:iCs/>
                <w:sz w:val="20"/>
                <w:szCs w:val="20"/>
                <w:lang w:val="en-NZ"/>
              </w:rPr>
              <w:t xml:space="preserve">Mean Annual Low Flow (MALF) (Seven Day) </w:t>
            </w:r>
            <w:r w:rsidRPr="00E27FB5">
              <w:rPr>
                <w:rFonts w:ascii="Poppins" w:hAnsi="Poppins" w:cs="Poppins"/>
                <w:iCs/>
                <w:sz w:val="20"/>
                <w:szCs w:val="20"/>
                <w:lang w:val="en-NZ"/>
              </w:rPr>
              <w:t>means</w:t>
            </w:r>
            <w:r w:rsidRPr="00E27FB5">
              <w:rPr>
                <w:rFonts w:ascii="Poppins" w:hAnsi="Poppins" w:cs="Poppins"/>
                <w:b/>
                <w:iCs/>
                <w:sz w:val="20"/>
                <w:szCs w:val="20"/>
                <w:lang w:val="en-NZ"/>
              </w:rPr>
              <w:t xml:space="preserve"> </w:t>
            </w:r>
            <w:r w:rsidRPr="00E27FB5">
              <w:rPr>
                <w:rFonts w:ascii="Poppins" w:hAnsi="Poppins" w:cs="Poppins"/>
                <w:bCs/>
                <w:iCs/>
                <w:sz w:val="20"/>
                <w:szCs w:val="20"/>
                <w:lang w:val="en-NZ"/>
              </w:rPr>
              <w:t>t</w:t>
            </w:r>
            <w:r w:rsidRPr="00E27FB5">
              <w:rPr>
                <w:rFonts w:ascii="Poppins" w:hAnsi="Poppins" w:cs="Poppins"/>
                <w:bCs/>
                <w:iCs/>
                <w:spacing w:val="-2"/>
                <w:sz w:val="20"/>
                <w:szCs w:val="20"/>
                <w:lang w:val="en-NZ"/>
              </w:rPr>
              <w:t xml:space="preserve">he seven-day low flow in any year is determined by calculating the average flow over seven consecutive days for every seven consecutive day period in the </w:t>
            </w:r>
            <w:proofErr w:type="gramStart"/>
            <w:r w:rsidRPr="00E27FB5">
              <w:rPr>
                <w:rFonts w:ascii="Poppins" w:hAnsi="Poppins" w:cs="Poppins"/>
                <w:bCs/>
                <w:iCs/>
                <w:spacing w:val="-2"/>
                <w:sz w:val="20"/>
                <w:szCs w:val="20"/>
                <w:lang w:val="en-NZ"/>
              </w:rPr>
              <w:t>year, and</w:t>
            </w:r>
            <w:proofErr w:type="gramEnd"/>
            <w:r w:rsidRPr="00E27FB5">
              <w:rPr>
                <w:rFonts w:ascii="Poppins" w:hAnsi="Poppins" w:cs="Poppins"/>
                <w:bCs/>
                <w:iCs/>
                <w:spacing w:val="-2"/>
                <w:sz w:val="20"/>
                <w:szCs w:val="20"/>
                <w:lang w:val="en-NZ"/>
              </w:rPr>
              <w:t xml:space="preserve"> choosing the lowest. When this is done for every year of record, the seven-day mean annual low flow can be determined by adding the lowest seven-day low flows for every year of record and dividing by the number of years in the record.</w:t>
            </w:r>
            <w:r w:rsidRPr="00E27FB5">
              <w:rPr>
                <w:rFonts w:ascii="Poppins" w:hAnsi="Poppins" w:cs="Poppins"/>
                <w:b/>
                <w:spacing w:val="-2"/>
                <w:sz w:val="20"/>
                <w:szCs w:val="20"/>
                <w:lang w:val="en-NZ"/>
              </w:rPr>
              <w:t xml:space="preserve"> </w:t>
            </w:r>
            <w:r w:rsidRPr="00E27FB5">
              <w:rPr>
                <w:rFonts w:ascii="Poppins" w:hAnsi="Poppins" w:cs="Poppins"/>
                <w:spacing w:val="-2"/>
                <w:sz w:val="20"/>
                <w:szCs w:val="20"/>
                <w:lang w:val="en-NZ"/>
              </w:rPr>
              <w:t>The MALF is “naturalised” by including an estimate of upstream takes on the flow.</w:t>
            </w:r>
          </w:p>
        </w:tc>
      </w:tr>
      <w:tr w:rsidR="009972E2" w:rsidRPr="00E27FB5" w14:paraId="2DB3364C" w14:textId="77777777" w:rsidTr="006C62A2">
        <w:trPr>
          <w:cantSplit/>
        </w:trPr>
        <w:tc>
          <w:tcPr>
            <w:tcW w:w="9540" w:type="dxa"/>
          </w:tcPr>
          <w:p w14:paraId="4BEF12DB" w14:textId="77777777" w:rsidR="009972E2" w:rsidRPr="00E27FB5" w:rsidRDefault="009972E2" w:rsidP="003F3482">
            <w:pPr>
              <w:spacing w:beforeLines="60" w:before="144"/>
              <w:ind w:left="432" w:hanging="432"/>
              <w:jc w:val="both"/>
              <w:rPr>
                <w:rFonts w:ascii="Poppins" w:hAnsi="Poppins" w:cs="Poppins"/>
                <w:spacing w:val="-2"/>
                <w:sz w:val="20"/>
                <w:szCs w:val="20"/>
                <w:lang w:val="en-NZ"/>
              </w:rPr>
            </w:pPr>
            <w:r w:rsidRPr="00E27FB5">
              <w:rPr>
                <w:rFonts w:ascii="Poppins" w:hAnsi="Poppins" w:cs="Poppins"/>
                <w:b/>
                <w:sz w:val="20"/>
                <w:szCs w:val="20"/>
                <w:lang w:val="en-NZ"/>
              </w:rPr>
              <w:t xml:space="preserve">Minimum flow </w:t>
            </w:r>
            <w:r w:rsidRPr="00E27FB5">
              <w:rPr>
                <w:rFonts w:ascii="Poppins" w:hAnsi="Poppins" w:cs="Poppins"/>
                <w:bCs/>
                <w:sz w:val="20"/>
                <w:szCs w:val="20"/>
                <w:lang w:val="en-NZ"/>
              </w:rPr>
              <w:t>is t</w:t>
            </w:r>
            <w:r w:rsidRPr="00E27FB5">
              <w:rPr>
                <w:rFonts w:ascii="Poppins" w:hAnsi="Poppins" w:cs="Poppins"/>
                <w:spacing w:val="-2"/>
                <w:sz w:val="20"/>
                <w:szCs w:val="20"/>
                <w:lang w:val="en-NZ"/>
              </w:rPr>
              <w:t>he flow below which the holder of any resource consent to take water must cease taking water from that river.</w:t>
            </w:r>
          </w:p>
        </w:tc>
      </w:tr>
      <w:tr w:rsidR="009972E2" w:rsidRPr="00E27FB5" w14:paraId="2BCF0FB1" w14:textId="77777777" w:rsidTr="006C62A2">
        <w:trPr>
          <w:cantSplit/>
          <w:trHeight w:val="100"/>
        </w:trPr>
        <w:tc>
          <w:tcPr>
            <w:tcW w:w="9540" w:type="dxa"/>
          </w:tcPr>
          <w:p w14:paraId="4F36DA2D" w14:textId="77777777" w:rsidR="009972E2" w:rsidRPr="00E27FB5" w:rsidRDefault="009972E2" w:rsidP="003F3482">
            <w:pPr>
              <w:pStyle w:val="BodyText"/>
              <w:spacing w:beforeLines="60" w:before="144"/>
              <w:ind w:left="432" w:hanging="432"/>
              <w:rPr>
                <w:rStyle w:val="newCharChar"/>
                <w:rFonts w:ascii="Poppins" w:hAnsi="Poppins" w:cs="Poppins"/>
                <w:bCs w:val="0"/>
                <w:sz w:val="20"/>
                <w:szCs w:val="20"/>
                <w:lang w:val="en-NZ"/>
              </w:rPr>
            </w:pPr>
            <w:bookmarkStart w:id="14" w:name="_Toc241456948"/>
            <w:r w:rsidRPr="00E27FB5">
              <w:rPr>
                <w:rFonts w:ascii="Poppins" w:hAnsi="Poppins" w:cs="Poppins"/>
                <w:szCs w:val="20"/>
                <w:lang w:val="en-NZ"/>
              </w:rPr>
              <w:t>Minor upgrading</w:t>
            </w:r>
            <w:r w:rsidRPr="00E27FB5">
              <w:rPr>
                <w:rFonts w:ascii="Poppins" w:hAnsi="Poppins" w:cs="Poppins"/>
                <w:b w:val="0"/>
                <w:bCs w:val="0"/>
                <w:szCs w:val="20"/>
                <w:lang w:val="en-NZ"/>
              </w:rPr>
              <w:t xml:space="preserve"> are works resulting in an increase in the carrying capacity, efficiency or security of electricity transmission lines utilising existing support structures or structures with effects of a similar scale and character, and includes:</w:t>
            </w:r>
            <w:bookmarkEnd w:id="14"/>
          </w:p>
          <w:p w14:paraId="065CBEA7" w14:textId="77777777" w:rsidR="009972E2" w:rsidRPr="00E27FB5" w:rsidRDefault="009972E2" w:rsidP="003F3482">
            <w:pPr>
              <w:tabs>
                <w:tab w:val="left" w:pos="792"/>
              </w:tabs>
              <w:ind w:left="792" w:hanging="360"/>
              <w:jc w:val="both"/>
              <w:rPr>
                <w:rFonts w:ascii="Poppins" w:hAnsi="Poppins" w:cs="Poppins"/>
                <w:sz w:val="20"/>
                <w:szCs w:val="20"/>
                <w:lang w:val="en-NZ"/>
              </w:rPr>
            </w:pPr>
            <w:r w:rsidRPr="00E27FB5">
              <w:rPr>
                <w:rFonts w:ascii="Poppins" w:hAnsi="Poppins" w:cs="Poppins"/>
                <w:sz w:val="20"/>
                <w:szCs w:val="20"/>
                <w:lang w:val="en-NZ"/>
              </w:rPr>
              <w:t>(</w:t>
            </w:r>
            <w:proofErr w:type="spellStart"/>
            <w:r w:rsidRPr="00E27FB5">
              <w:rPr>
                <w:rFonts w:ascii="Poppins" w:hAnsi="Poppins" w:cs="Poppins"/>
                <w:sz w:val="20"/>
                <w:szCs w:val="20"/>
                <w:lang w:val="en-NZ"/>
              </w:rPr>
              <w:t>i</w:t>
            </w:r>
            <w:proofErr w:type="spellEnd"/>
            <w:r w:rsidRPr="00E27FB5">
              <w:rPr>
                <w:rFonts w:ascii="Poppins" w:hAnsi="Poppins" w:cs="Poppins"/>
                <w:sz w:val="20"/>
                <w:szCs w:val="20"/>
                <w:lang w:val="en-NZ"/>
              </w:rPr>
              <w:t>)</w:t>
            </w:r>
            <w:r w:rsidRPr="00E27FB5">
              <w:rPr>
                <w:rFonts w:ascii="Poppins" w:hAnsi="Poppins" w:cs="Poppins"/>
                <w:sz w:val="20"/>
                <w:szCs w:val="20"/>
                <w:lang w:val="en-NZ"/>
              </w:rPr>
              <w:tab/>
              <w:t>the addition of circuits and conductors;</w:t>
            </w:r>
          </w:p>
          <w:p w14:paraId="2F0AB907" w14:textId="77777777" w:rsidR="009972E2" w:rsidRPr="00E27FB5" w:rsidRDefault="009972E2" w:rsidP="003F3482">
            <w:pPr>
              <w:tabs>
                <w:tab w:val="left" w:pos="792"/>
              </w:tabs>
              <w:ind w:left="792" w:hanging="360"/>
              <w:jc w:val="both"/>
              <w:rPr>
                <w:rFonts w:ascii="Poppins" w:hAnsi="Poppins" w:cs="Poppins"/>
                <w:sz w:val="20"/>
                <w:szCs w:val="20"/>
                <w:lang w:val="en-NZ"/>
              </w:rPr>
            </w:pPr>
            <w:r w:rsidRPr="00E27FB5">
              <w:rPr>
                <w:rFonts w:ascii="Poppins" w:hAnsi="Poppins" w:cs="Poppins"/>
                <w:sz w:val="20"/>
                <w:szCs w:val="20"/>
                <w:lang w:val="en-NZ"/>
              </w:rPr>
              <w:t>(ii)</w:t>
            </w:r>
            <w:r w:rsidRPr="00E27FB5">
              <w:rPr>
                <w:rFonts w:ascii="Poppins" w:hAnsi="Poppins" w:cs="Poppins"/>
                <w:sz w:val="20"/>
                <w:szCs w:val="20"/>
                <w:lang w:val="en-NZ"/>
              </w:rPr>
              <w:tab/>
              <w:t>the reconductoring of the line with higher capacity conductors;</w:t>
            </w:r>
          </w:p>
          <w:p w14:paraId="49690966" w14:textId="77777777" w:rsidR="009972E2" w:rsidRPr="00E27FB5" w:rsidRDefault="009972E2" w:rsidP="003F3482">
            <w:pPr>
              <w:tabs>
                <w:tab w:val="left" w:pos="792"/>
              </w:tabs>
              <w:ind w:left="792" w:hanging="360"/>
              <w:jc w:val="both"/>
              <w:rPr>
                <w:rFonts w:ascii="Poppins" w:hAnsi="Poppins" w:cs="Poppins"/>
                <w:sz w:val="20"/>
                <w:szCs w:val="20"/>
                <w:lang w:val="en-NZ"/>
              </w:rPr>
            </w:pPr>
            <w:r w:rsidRPr="00E27FB5">
              <w:rPr>
                <w:rFonts w:ascii="Poppins" w:hAnsi="Poppins" w:cs="Poppins"/>
                <w:sz w:val="20"/>
                <w:szCs w:val="20"/>
                <w:lang w:val="en-NZ"/>
              </w:rPr>
              <w:t>(iii)</w:t>
            </w:r>
            <w:r w:rsidRPr="00E27FB5">
              <w:rPr>
                <w:rFonts w:ascii="Poppins" w:hAnsi="Poppins" w:cs="Poppins"/>
                <w:sz w:val="20"/>
                <w:szCs w:val="20"/>
                <w:lang w:val="en-NZ"/>
              </w:rPr>
              <w:tab/>
              <w:t xml:space="preserve">the </w:t>
            </w:r>
            <w:proofErr w:type="spellStart"/>
            <w:r w:rsidRPr="00E27FB5">
              <w:rPr>
                <w:rFonts w:ascii="Poppins" w:hAnsi="Poppins" w:cs="Poppins"/>
                <w:sz w:val="20"/>
                <w:szCs w:val="20"/>
                <w:lang w:val="en-NZ"/>
              </w:rPr>
              <w:t>resagging</w:t>
            </w:r>
            <w:proofErr w:type="spellEnd"/>
            <w:r w:rsidRPr="00E27FB5">
              <w:rPr>
                <w:rFonts w:ascii="Poppins" w:hAnsi="Poppins" w:cs="Poppins"/>
                <w:sz w:val="20"/>
                <w:szCs w:val="20"/>
                <w:lang w:val="en-NZ"/>
              </w:rPr>
              <w:t xml:space="preserve"> of conductors;</w:t>
            </w:r>
          </w:p>
          <w:p w14:paraId="5D9A6F4F" w14:textId="77777777" w:rsidR="009972E2" w:rsidRPr="00E27FB5" w:rsidRDefault="009972E2" w:rsidP="003F3482">
            <w:pPr>
              <w:tabs>
                <w:tab w:val="left" w:pos="792"/>
              </w:tabs>
              <w:ind w:left="792" w:hanging="360"/>
              <w:jc w:val="both"/>
              <w:rPr>
                <w:rFonts w:ascii="Poppins" w:hAnsi="Poppins" w:cs="Poppins"/>
                <w:sz w:val="20"/>
                <w:szCs w:val="20"/>
                <w:lang w:val="en-NZ"/>
              </w:rPr>
            </w:pPr>
            <w:r w:rsidRPr="00E27FB5">
              <w:rPr>
                <w:rFonts w:ascii="Poppins" w:hAnsi="Poppins" w:cs="Poppins"/>
                <w:sz w:val="20"/>
                <w:szCs w:val="20"/>
                <w:lang w:val="en-NZ"/>
              </w:rPr>
              <w:t>(iv)</w:t>
            </w:r>
            <w:r w:rsidRPr="00E27FB5">
              <w:rPr>
                <w:rFonts w:ascii="Poppins" w:hAnsi="Poppins" w:cs="Poppins"/>
                <w:sz w:val="20"/>
                <w:szCs w:val="20"/>
                <w:lang w:val="en-NZ"/>
              </w:rPr>
              <w:tab/>
              <w:t>the addition of longer and/or more efficient insulators;</w:t>
            </w:r>
          </w:p>
          <w:p w14:paraId="08AD2110" w14:textId="77777777" w:rsidR="009972E2" w:rsidRPr="00E27FB5" w:rsidRDefault="009972E2" w:rsidP="003F3482">
            <w:pPr>
              <w:tabs>
                <w:tab w:val="left" w:pos="792"/>
              </w:tabs>
              <w:ind w:left="792" w:hanging="360"/>
              <w:jc w:val="both"/>
              <w:rPr>
                <w:rFonts w:ascii="Poppins" w:hAnsi="Poppins" w:cs="Poppins"/>
                <w:sz w:val="20"/>
                <w:szCs w:val="20"/>
                <w:lang w:val="en-NZ"/>
              </w:rPr>
            </w:pPr>
            <w:r w:rsidRPr="00E27FB5">
              <w:rPr>
                <w:rFonts w:ascii="Poppins" w:hAnsi="Poppins" w:cs="Poppins"/>
                <w:sz w:val="20"/>
                <w:szCs w:val="20"/>
                <w:lang w:val="en-NZ"/>
              </w:rPr>
              <w:t>(v)</w:t>
            </w:r>
            <w:r w:rsidRPr="00E27FB5">
              <w:rPr>
                <w:rFonts w:ascii="Poppins" w:hAnsi="Poppins" w:cs="Poppins"/>
                <w:sz w:val="20"/>
                <w:szCs w:val="20"/>
                <w:lang w:val="en-NZ"/>
              </w:rPr>
              <w:tab/>
              <w:t xml:space="preserve">the addition of </w:t>
            </w:r>
            <w:proofErr w:type="spellStart"/>
            <w:r w:rsidRPr="00E27FB5">
              <w:rPr>
                <w:rFonts w:ascii="Poppins" w:hAnsi="Poppins" w:cs="Poppins"/>
                <w:sz w:val="20"/>
                <w:szCs w:val="20"/>
                <w:lang w:val="en-NZ"/>
              </w:rPr>
              <w:t>earthwires</w:t>
            </w:r>
            <w:proofErr w:type="spellEnd"/>
            <w:r w:rsidRPr="00E27FB5">
              <w:rPr>
                <w:rFonts w:ascii="Poppins" w:hAnsi="Poppins" w:cs="Poppins"/>
                <w:sz w:val="20"/>
                <w:szCs w:val="20"/>
                <w:lang w:val="en-NZ"/>
              </w:rPr>
              <w:t xml:space="preserve">, which may contain telecommunication lines, </w:t>
            </w:r>
            <w:proofErr w:type="spellStart"/>
            <w:r w:rsidRPr="00E27FB5">
              <w:rPr>
                <w:rFonts w:ascii="Poppins" w:hAnsi="Poppins" w:cs="Poppins"/>
                <w:sz w:val="20"/>
                <w:szCs w:val="20"/>
                <w:lang w:val="en-NZ"/>
              </w:rPr>
              <w:t>earthpeaks</w:t>
            </w:r>
            <w:proofErr w:type="spellEnd"/>
            <w:r w:rsidRPr="00E27FB5">
              <w:rPr>
                <w:rFonts w:ascii="Poppins" w:hAnsi="Poppins" w:cs="Poppins"/>
                <w:sz w:val="20"/>
                <w:szCs w:val="20"/>
                <w:lang w:val="en-NZ"/>
              </w:rPr>
              <w:t>, and lightning rods;</w:t>
            </w:r>
          </w:p>
          <w:p w14:paraId="74DA23D9" w14:textId="77777777" w:rsidR="009972E2" w:rsidRPr="00E27FB5" w:rsidRDefault="009972E2" w:rsidP="003F3482">
            <w:pPr>
              <w:tabs>
                <w:tab w:val="left" w:pos="792"/>
              </w:tabs>
              <w:ind w:left="792" w:hanging="360"/>
              <w:jc w:val="both"/>
              <w:rPr>
                <w:rFonts w:ascii="Poppins" w:hAnsi="Poppins" w:cs="Poppins"/>
                <w:sz w:val="20"/>
                <w:szCs w:val="20"/>
                <w:lang w:val="en-NZ"/>
              </w:rPr>
            </w:pPr>
            <w:r w:rsidRPr="00E27FB5">
              <w:rPr>
                <w:rFonts w:ascii="Poppins" w:hAnsi="Poppins" w:cs="Poppins"/>
                <w:sz w:val="20"/>
                <w:szCs w:val="20"/>
                <w:lang w:val="en-NZ"/>
              </w:rPr>
              <w:t>(vi)</w:t>
            </w:r>
            <w:r w:rsidRPr="00E27FB5">
              <w:rPr>
                <w:rFonts w:ascii="Poppins" w:hAnsi="Poppins" w:cs="Poppins"/>
                <w:sz w:val="20"/>
                <w:szCs w:val="20"/>
                <w:lang w:val="en-NZ"/>
              </w:rPr>
              <w:tab/>
              <w:t>the strengthening or replacement of support structures with structures of the same or similar scale and character provided that the replacement structures are installed in the same location, or where this is not practicable, at a location adjacent to the existing structure.</w:t>
            </w:r>
          </w:p>
          <w:p w14:paraId="6F9E2F25" w14:textId="77777777" w:rsidR="009972E2" w:rsidRPr="00E27FB5" w:rsidRDefault="009972E2" w:rsidP="003F3482">
            <w:pPr>
              <w:tabs>
                <w:tab w:val="left" w:pos="545"/>
              </w:tabs>
              <w:ind w:left="432"/>
              <w:jc w:val="both"/>
              <w:rPr>
                <w:rFonts w:ascii="Poppins" w:hAnsi="Poppins" w:cs="Poppins"/>
                <w:sz w:val="20"/>
                <w:szCs w:val="20"/>
                <w:lang w:val="en-NZ"/>
              </w:rPr>
            </w:pPr>
            <w:r w:rsidRPr="00E27FB5">
              <w:rPr>
                <w:rFonts w:ascii="Poppins" w:hAnsi="Poppins" w:cs="Poppins"/>
                <w:sz w:val="20"/>
                <w:szCs w:val="20"/>
                <w:lang w:val="en-NZ"/>
              </w:rPr>
              <w:t>Minor upgrading shall not include:</w:t>
            </w:r>
          </w:p>
          <w:p w14:paraId="22838D43" w14:textId="77777777" w:rsidR="009972E2" w:rsidRPr="00E27FB5" w:rsidRDefault="009972E2" w:rsidP="003F3482">
            <w:pPr>
              <w:tabs>
                <w:tab w:val="left" w:pos="545"/>
              </w:tabs>
              <w:ind w:left="432"/>
              <w:jc w:val="both"/>
              <w:rPr>
                <w:rFonts w:ascii="Poppins" w:hAnsi="Poppins" w:cs="Poppins"/>
                <w:sz w:val="20"/>
                <w:szCs w:val="20"/>
                <w:lang w:val="en-NZ"/>
              </w:rPr>
            </w:pPr>
            <w:r w:rsidRPr="00E27FB5">
              <w:rPr>
                <w:rFonts w:ascii="Poppins" w:hAnsi="Poppins" w:cs="Poppins"/>
                <w:sz w:val="20"/>
                <w:szCs w:val="20"/>
                <w:lang w:val="en-NZ"/>
              </w:rPr>
              <w:t>An increase in the voltage of the line unless the line was originally constructed to operate at the higher voltage but has been operating at a reduced voltage and/or existing support structures are used and there will be no physical change to the line (other than the type of activities described in (</w:t>
            </w:r>
            <w:proofErr w:type="spellStart"/>
            <w:r w:rsidRPr="00E27FB5">
              <w:rPr>
                <w:rFonts w:ascii="Poppins" w:hAnsi="Poppins" w:cs="Poppins"/>
                <w:sz w:val="20"/>
                <w:szCs w:val="20"/>
                <w:lang w:val="en-NZ"/>
              </w:rPr>
              <w:t>i</w:t>
            </w:r>
            <w:proofErr w:type="spellEnd"/>
            <w:r w:rsidRPr="00E27FB5">
              <w:rPr>
                <w:rFonts w:ascii="Poppins" w:hAnsi="Poppins" w:cs="Poppins"/>
                <w:sz w:val="20"/>
                <w:szCs w:val="20"/>
                <w:lang w:val="en-NZ"/>
              </w:rPr>
              <w:t>) to (v) and any necessary tower or foundation strengthening).</w:t>
            </w:r>
          </w:p>
        </w:tc>
      </w:tr>
      <w:tr w:rsidR="009972E2" w:rsidRPr="00E27FB5" w14:paraId="45CCF7AC" w14:textId="77777777" w:rsidTr="006C62A2">
        <w:trPr>
          <w:cantSplit/>
        </w:trPr>
        <w:tc>
          <w:tcPr>
            <w:tcW w:w="9540" w:type="dxa"/>
          </w:tcPr>
          <w:p w14:paraId="4199D6A9"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 xml:space="preserve">Mixing zone </w:t>
            </w:r>
            <w:r w:rsidRPr="00E27FB5">
              <w:rPr>
                <w:rFonts w:ascii="Poppins" w:hAnsi="Poppins" w:cs="Poppins"/>
                <w:bCs/>
                <w:sz w:val="20"/>
                <w:szCs w:val="20"/>
                <w:lang w:val="en-NZ"/>
              </w:rPr>
              <w:t>refers to a</w:t>
            </w:r>
            <w:r w:rsidRPr="00E27FB5">
              <w:rPr>
                <w:rFonts w:ascii="Poppins" w:hAnsi="Poppins" w:cs="Poppins"/>
                <w:sz w:val="20"/>
                <w:szCs w:val="20"/>
                <w:lang w:val="en-NZ"/>
              </w:rPr>
              <w:t xml:space="preserve">n area of water associated with a discharge within which any standards or requirements relating to water quality are set aside to enable reasonable mixing to occur. </w:t>
            </w:r>
          </w:p>
        </w:tc>
      </w:tr>
      <w:tr w:rsidR="009972E2" w:rsidRPr="00E27FB5" w14:paraId="1CD134D6" w14:textId="77777777" w:rsidTr="006C62A2">
        <w:trPr>
          <w:cantSplit/>
        </w:trPr>
        <w:tc>
          <w:tcPr>
            <w:tcW w:w="9540" w:type="dxa"/>
          </w:tcPr>
          <w:p w14:paraId="63465900" w14:textId="77777777" w:rsidR="009972E2" w:rsidRPr="00E27FB5" w:rsidRDefault="009972E2" w:rsidP="003F3482">
            <w:pPr>
              <w:pStyle w:val="BodyText"/>
              <w:spacing w:beforeLines="60" w:before="144"/>
              <w:ind w:left="432" w:hanging="432"/>
              <w:rPr>
                <w:rFonts w:ascii="Poppins" w:hAnsi="Poppins" w:cs="Poppins"/>
                <w:b w:val="0"/>
                <w:bCs w:val="0"/>
                <w:szCs w:val="20"/>
                <w:lang w:val="en-NZ"/>
              </w:rPr>
            </w:pPr>
            <w:bookmarkStart w:id="15" w:name="_Toc241456949"/>
            <w:r w:rsidRPr="00E27FB5">
              <w:rPr>
                <w:rFonts w:ascii="Poppins" w:hAnsi="Poppins" w:cs="Poppins"/>
                <w:szCs w:val="20"/>
                <w:lang w:val="en-NZ"/>
              </w:rPr>
              <w:lastRenderedPageBreak/>
              <w:t>Network utilities</w:t>
            </w:r>
            <w:r w:rsidRPr="00E27FB5">
              <w:rPr>
                <w:rFonts w:ascii="Poppins" w:hAnsi="Poppins" w:cs="Poppins"/>
                <w:b w:val="0"/>
                <w:bCs w:val="0"/>
                <w:szCs w:val="20"/>
                <w:lang w:val="en-NZ"/>
              </w:rPr>
              <w:t xml:space="preserve"> includes telecommunication, electricity operation distribution, and generation water supply, drainage and sewage systems, roads, railways and airports.</w:t>
            </w:r>
            <w:bookmarkEnd w:id="15"/>
          </w:p>
        </w:tc>
      </w:tr>
      <w:tr w:rsidR="009972E2" w:rsidRPr="00E27FB5" w14:paraId="011125F1" w14:textId="77777777" w:rsidTr="006C62A2">
        <w:trPr>
          <w:cantSplit/>
        </w:trPr>
        <w:tc>
          <w:tcPr>
            <w:tcW w:w="9540" w:type="dxa"/>
          </w:tcPr>
          <w:p w14:paraId="20E4B56F" w14:textId="77777777" w:rsidR="009972E2" w:rsidRPr="00E27FB5" w:rsidRDefault="009972E2" w:rsidP="003F3482">
            <w:pPr>
              <w:spacing w:beforeLines="60" w:before="144"/>
              <w:ind w:left="432" w:hanging="432"/>
              <w:jc w:val="both"/>
              <w:rPr>
                <w:rFonts w:ascii="Poppins" w:hAnsi="Poppins" w:cs="Poppins"/>
                <w:sz w:val="20"/>
                <w:szCs w:val="20"/>
                <w:lang w:val="en-NZ"/>
              </w:rPr>
            </w:pPr>
            <w:proofErr w:type="spellStart"/>
            <w:r w:rsidRPr="00E27FB5">
              <w:rPr>
                <w:rFonts w:ascii="Poppins" w:hAnsi="Poppins" w:cs="Poppins"/>
                <w:b/>
                <w:sz w:val="20"/>
                <w:szCs w:val="20"/>
                <w:lang w:val="en-NZ"/>
              </w:rPr>
              <w:t>Nohoanga</w:t>
            </w:r>
            <w:proofErr w:type="spellEnd"/>
            <w:r w:rsidRPr="00E27FB5">
              <w:rPr>
                <w:rFonts w:ascii="Poppins" w:hAnsi="Poppins" w:cs="Poppins"/>
                <w:bCs/>
                <w:sz w:val="20"/>
                <w:szCs w:val="20"/>
                <w:lang w:val="en-NZ"/>
              </w:rPr>
              <w:t xml:space="preserve"> refers to sites for exclusive use by Ngai Tahu for seasonal occupation.</w:t>
            </w:r>
          </w:p>
        </w:tc>
      </w:tr>
      <w:tr w:rsidR="009972E2" w:rsidRPr="00E27FB5" w14:paraId="51975ABF" w14:textId="77777777" w:rsidTr="006C62A2">
        <w:trPr>
          <w:cantSplit/>
        </w:trPr>
        <w:tc>
          <w:tcPr>
            <w:tcW w:w="9540" w:type="dxa"/>
          </w:tcPr>
          <w:p w14:paraId="09E92E06"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 xml:space="preserve">Non-metal </w:t>
            </w:r>
            <w:r w:rsidRPr="00E27FB5">
              <w:rPr>
                <w:rFonts w:ascii="Poppins" w:hAnsi="Poppins" w:cs="Poppins"/>
                <w:sz w:val="20"/>
                <w:szCs w:val="20"/>
                <w:lang w:val="en-NZ"/>
              </w:rPr>
              <w:t>for the purpose of Policy 8.3.2 of this Plan, is restricted to the elements arsenic, boron, sulphur, selenium and their compounds.</w:t>
            </w:r>
          </w:p>
        </w:tc>
      </w:tr>
      <w:tr w:rsidR="009972E2" w:rsidRPr="00E27FB5" w14:paraId="143793B6" w14:textId="77777777" w:rsidTr="006C62A2">
        <w:trPr>
          <w:cantSplit/>
        </w:trPr>
        <w:tc>
          <w:tcPr>
            <w:tcW w:w="9540" w:type="dxa"/>
          </w:tcPr>
          <w:p w14:paraId="36812A11" w14:textId="77777777" w:rsidR="009972E2" w:rsidRPr="00E27FB5" w:rsidRDefault="009972E2" w:rsidP="003F3482">
            <w:pPr>
              <w:pStyle w:val="BodyText"/>
              <w:spacing w:beforeLines="60" w:before="144"/>
              <w:ind w:left="432" w:hanging="432"/>
              <w:rPr>
                <w:rFonts w:ascii="Poppins" w:hAnsi="Poppins" w:cs="Poppins"/>
                <w:b w:val="0"/>
                <w:bCs w:val="0"/>
                <w:szCs w:val="20"/>
                <w:lang w:val="en-NZ"/>
              </w:rPr>
            </w:pPr>
            <w:bookmarkStart w:id="16" w:name="_Toc241456950"/>
            <w:r w:rsidRPr="00E27FB5">
              <w:rPr>
                <w:rFonts w:ascii="Poppins" w:hAnsi="Poppins" w:cs="Poppins"/>
                <w:szCs w:val="20"/>
                <w:lang w:val="en-NZ"/>
              </w:rPr>
              <w:t>Non-point discharge</w:t>
            </w:r>
            <w:r w:rsidRPr="00E27FB5">
              <w:rPr>
                <w:rFonts w:ascii="Poppins" w:hAnsi="Poppins" w:cs="Poppins"/>
                <w:b w:val="0"/>
                <w:bCs w:val="0"/>
                <w:szCs w:val="20"/>
                <w:lang w:val="en-NZ"/>
              </w:rPr>
              <w:t xml:space="preserve"> means a discharge of contaminants to air, water or land where the point of discharge is not clearly defined or identifiable.</w:t>
            </w:r>
            <w:bookmarkEnd w:id="16"/>
          </w:p>
        </w:tc>
      </w:tr>
      <w:tr w:rsidR="009972E2" w:rsidRPr="00E27FB5" w14:paraId="7F0453A4" w14:textId="77777777" w:rsidTr="006C62A2">
        <w:trPr>
          <w:cantSplit/>
        </w:trPr>
        <w:tc>
          <w:tcPr>
            <w:tcW w:w="9540" w:type="dxa"/>
          </w:tcPr>
          <w:p w14:paraId="332A762C" w14:textId="77777777" w:rsidR="009972E2" w:rsidRPr="00E27FB5" w:rsidRDefault="009972E2" w:rsidP="003F3482">
            <w:pPr>
              <w:pStyle w:val="FootnoteText"/>
              <w:spacing w:beforeLines="60" w:before="144"/>
              <w:ind w:left="432" w:hanging="432"/>
              <w:rPr>
                <w:rFonts w:ascii="Poppins" w:hAnsi="Poppins" w:cs="Poppins"/>
                <w:sz w:val="20"/>
                <w:lang w:val="en-NZ"/>
              </w:rPr>
            </w:pPr>
            <w:r w:rsidRPr="00E27FB5">
              <w:rPr>
                <w:rFonts w:ascii="Poppins" w:hAnsi="Poppins" w:cs="Poppins"/>
                <w:b/>
                <w:bCs/>
                <w:sz w:val="20"/>
                <w:lang w:val="en-NZ"/>
              </w:rPr>
              <w:t xml:space="preserve">Offal </w:t>
            </w:r>
            <w:r w:rsidRPr="00E27FB5">
              <w:rPr>
                <w:rFonts w:ascii="Poppins" w:hAnsi="Poppins" w:cs="Poppins"/>
                <w:sz w:val="20"/>
                <w:lang w:val="en-NZ"/>
              </w:rPr>
              <w:t xml:space="preserve">means waste comprised only of animal </w:t>
            </w:r>
            <w:proofErr w:type="gramStart"/>
            <w:r w:rsidRPr="00E27FB5">
              <w:rPr>
                <w:rFonts w:ascii="Poppins" w:hAnsi="Poppins" w:cs="Poppins"/>
                <w:sz w:val="20"/>
                <w:lang w:val="en-NZ"/>
              </w:rPr>
              <w:t>matter, and</w:t>
            </w:r>
            <w:proofErr w:type="gramEnd"/>
            <w:r w:rsidRPr="00E27FB5">
              <w:rPr>
                <w:rFonts w:ascii="Poppins" w:hAnsi="Poppins" w:cs="Poppins"/>
                <w:sz w:val="20"/>
                <w:lang w:val="en-NZ"/>
              </w:rPr>
              <w:t xml:space="preserve"> does not include agricultural effluent.</w:t>
            </w:r>
          </w:p>
        </w:tc>
      </w:tr>
      <w:tr w:rsidR="009972E2" w:rsidRPr="00E27FB5" w14:paraId="649A190A" w14:textId="77777777" w:rsidTr="006C62A2">
        <w:trPr>
          <w:cantSplit/>
        </w:trPr>
        <w:tc>
          <w:tcPr>
            <w:tcW w:w="9540" w:type="dxa"/>
          </w:tcPr>
          <w:p w14:paraId="6409BCBA" w14:textId="77777777" w:rsidR="009972E2" w:rsidRPr="00E27FB5" w:rsidRDefault="009972E2" w:rsidP="003F3482">
            <w:pPr>
              <w:pStyle w:val="BodyTextIndent"/>
              <w:spacing w:beforeLines="60" w:before="144"/>
              <w:ind w:left="432" w:hanging="432"/>
              <w:rPr>
                <w:rFonts w:ascii="Poppins" w:hAnsi="Poppins" w:cs="Poppins"/>
                <w:sz w:val="20"/>
                <w:szCs w:val="20"/>
                <w:lang w:val="en-NZ"/>
              </w:rPr>
            </w:pPr>
            <w:r w:rsidRPr="00E27FB5">
              <w:rPr>
                <w:rFonts w:ascii="Poppins" w:hAnsi="Poppins" w:cs="Poppins"/>
                <w:b/>
                <w:bCs/>
                <w:sz w:val="20"/>
                <w:szCs w:val="20"/>
                <w:lang w:val="en-NZ"/>
              </w:rPr>
              <w:t>Offal pit</w:t>
            </w:r>
            <w:r w:rsidRPr="00E27FB5">
              <w:rPr>
                <w:rFonts w:ascii="Poppins" w:hAnsi="Poppins" w:cs="Poppins"/>
                <w:sz w:val="20"/>
                <w:szCs w:val="20"/>
                <w:lang w:val="en-NZ"/>
              </w:rPr>
              <w:t xml:space="preserve"> means a hole excavated in the ground for the purposes of disposing of offal.</w:t>
            </w:r>
          </w:p>
        </w:tc>
      </w:tr>
      <w:tr w:rsidR="009972E2" w:rsidRPr="00E27FB5" w14:paraId="7B28B0AA" w14:textId="77777777" w:rsidTr="006C62A2">
        <w:trPr>
          <w:cantSplit/>
        </w:trPr>
        <w:tc>
          <w:tcPr>
            <w:tcW w:w="9540" w:type="dxa"/>
          </w:tcPr>
          <w:p w14:paraId="06BF7CF0"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bCs/>
                <w:sz w:val="20"/>
                <w:szCs w:val="20"/>
                <w:lang w:val="en-NZ"/>
              </w:rPr>
              <w:t xml:space="preserve">Open </w:t>
            </w:r>
            <w:proofErr w:type="gramStart"/>
            <w:r w:rsidRPr="00E27FB5">
              <w:rPr>
                <w:rFonts w:ascii="Poppins" w:hAnsi="Poppins" w:cs="Poppins"/>
                <w:b/>
                <w:bCs/>
                <w:sz w:val="20"/>
                <w:szCs w:val="20"/>
                <w:lang w:val="en-NZ"/>
              </w:rPr>
              <w:t>coast line</w:t>
            </w:r>
            <w:proofErr w:type="gramEnd"/>
            <w:r w:rsidRPr="00E27FB5">
              <w:rPr>
                <w:rFonts w:ascii="Poppins" w:hAnsi="Poppins" w:cs="Poppins"/>
                <w:sz w:val="20"/>
                <w:szCs w:val="20"/>
                <w:lang w:val="en-NZ"/>
              </w:rPr>
              <w:t xml:space="preserve"> refers to the part of the coastal marine area that is subject to the influence of open coastal water wave action. The ‘open </w:t>
            </w:r>
            <w:proofErr w:type="gramStart"/>
            <w:r w:rsidRPr="00E27FB5">
              <w:rPr>
                <w:rFonts w:ascii="Poppins" w:hAnsi="Poppins" w:cs="Poppins"/>
                <w:sz w:val="20"/>
                <w:szCs w:val="20"/>
                <w:lang w:val="en-NZ"/>
              </w:rPr>
              <w:t>coast line</w:t>
            </w:r>
            <w:proofErr w:type="gramEnd"/>
            <w:r w:rsidRPr="00E27FB5">
              <w:rPr>
                <w:rFonts w:ascii="Poppins" w:hAnsi="Poppins" w:cs="Poppins"/>
                <w:sz w:val="20"/>
                <w:szCs w:val="20"/>
                <w:lang w:val="en-NZ"/>
              </w:rPr>
              <w:t>’ does not extend up rivers from the mouth but is determined by a straight line extending between the mean high water spring marks on the headlands on either side of the mouth. The above also applies for situations where there are multiple channels forming the river mouth.</w:t>
            </w:r>
          </w:p>
        </w:tc>
      </w:tr>
      <w:tr w:rsidR="009972E2" w:rsidRPr="00E27FB5" w14:paraId="3C7C633F" w14:textId="77777777" w:rsidTr="006C62A2">
        <w:trPr>
          <w:cantSplit/>
        </w:trPr>
        <w:tc>
          <w:tcPr>
            <w:tcW w:w="9540" w:type="dxa"/>
          </w:tcPr>
          <w:p w14:paraId="630E73C6" w14:textId="77777777" w:rsidR="009972E2" w:rsidRPr="00E27FB5" w:rsidRDefault="009972E2" w:rsidP="003F3482">
            <w:pPr>
              <w:pStyle w:val="BodyTextIndent"/>
              <w:spacing w:beforeLines="60" w:before="144"/>
              <w:ind w:left="432" w:hanging="432"/>
              <w:jc w:val="both"/>
              <w:rPr>
                <w:rFonts w:ascii="Poppins" w:hAnsi="Poppins" w:cs="Poppins"/>
                <w:sz w:val="20"/>
                <w:szCs w:val="20"/>
                <w:lang w:val="en-NZ"/>
              </w:rPr>
            </w:pPr>
            <w:r w:rsidRPr="00E27FB5">
              <w:rPr>
                <w:rFonts w:ascii="Poppins" w:hAnsi="Poppins" w:cs="Poppins"/>
                <w:b/>
                <w:bCs/>
                <w:sz w:val="20"/>
                <w:szCs w:val="20"/>
                <w:lang w:val="en-NZ"/>
              </w:rPr>
              <w:t>Organic waste</w:t>
            </w:r>
            <w:r w:rsidRPr="00E27FB5">
              <w:rPr>
                <w:rFonts w:ascii="Poppins" w:hAnsi="Poppins" w:cs="Poppins"/>
                <w:sz w:val="20"/>
                <w:szCs w:val="20"/>
                <w:lang w:val="en-NZ"/>
              </w:rPr>
              <w:t xml:space="preserve"> means waste material of plant (including green waste), animal or microbiological origin.</w:t>
            </w:r>
          </w:p>
        </w:tc>
      </w:tr>
      <w:tr w:rsidR="009972E2" w:rsidRPr="00E27FB5" w14:paraId="72995BBF" w14:textId="77777777" w:rsidTr="006C62A2">
        <w:trPr>
          <w:cantSplit/>
        </w:trPr>
        <w:tc>
          <w:tcPr>
            <w:tcW w:w="9540" w:type="dxa"/>
          </w:tcPr>
          <w:p w14:paraId="0AF84C72" w14:textId="77777777" w:rsidR="009972E2" w:rsidRPr="00E27FB5" w:rsidRDefault="009972E2" w:rsidP="003F3482">
            <w:pPr>
              <w:pStyle w:val="BodyTextIndent"/>
              <w:suppressAutoHyphens/>
              <w:spacing w:beforeLines="60" w:before="144"/>
              <w:ind w:left="432" w:hanging="432"/>
              <w:jc w:val="both"/>
              <w:rPr>
                <w:rFonts w:ascii="Poppins" w:hAnsi="Poppins" w:cs="Poppins"/>
                <w:b/>
                <w:spacing w:val="-2"/>
                <w:sz w:val="20"/>
                <w:szCs w:val="20"/>
                <w:lang w:val="en-NZ"/>
              </w:rPr>
            </w:pPr>
            <w:r w:rsidRPr="00E27FB5">
              <w:rPr>
                <w:rFonts w:ascii="Poppins" w:hAnsi="Poppins" w:cs="Poppins"/>
                <w:b/>
                <w:bCs/>
                <w:iCs/>
                <w:sz w:val="20"/>
                <w:szCs w:val="20"/>
                <w:lang w:val="en-NZ"/>
              </w:rPr>
              <w:t>Person</w:t>
            </w:r>
            <w:r w:rsidRPr="00E27FB5">
              <w:rPr>
                <w:rFonts w:ascii="Poppins" w:hAnsi="Poppins" w:cs="Poppins"/>
                <w:b/>
                <w:bCs/>
                <w:sz w:val="20"/>
                <w:szCs w:val="20"/>
                <w:lang w:val="en-NZ"/>
              </w:rPr>
              <w:t xml:space="preserve"> </w:t>
            </w:r>
            <w:r w:rsidRPr="00E27FB5">
              <w:rPr>
                <w:rFonts w:ascii="Poppins" w:hAnsi="Poppins" w:cs="Poppins"/>
                <w:sz w:val="20"/>
                <w:szCs w:val="20"/>
                <w:lang w:val="en-NZ"/>
              </w:rPr>
              <w:t xml:space="preserve">includes The Crown, a corporation sole, </w:t>
            </w:r>
            <w:proofErr w:type="gramStart"/>
            <w:r w:rsidRPr="00E27FB5">
              <w:rPr>
                <w:rFonts w:ascii="Poppins" w:hAnsi="Poppins" w:cs="Poppins"/>
                <w:sz w:val="20"/>
                <w:szCs w:val="20"/>
                <w:lang w:val="en-NZ"/>
              </w:rPr>
              <w:t>and also</w:t>
            </w:r>
            <w:proofErr w:type="gramEnd"/>
            <w:r w:rsidRPr="00E27FB5">
              <w:rPr>
                <w:rFonts w:ascii="Poppins" w:hAnsi="Poppins" w:cs="Poppins"/>
                <w:sz w:val="20"/>
                <w:szCs w:val="20"/>
                <w:lang w:val="en-NZ"/>
              </w:rPr>
              <w:t xml:space="preserve"> a body of persons, whether corporate or unincorporated. This means that a corporation comprised of a group of </w:t>
            </w:r>
            <w:proofErr w:type="gramStart"/>
            <w:r w:rsidRPr="00E27FB5">
              <w:rPr>
                <w:rFonts w:ascii="Poppins" w:hAnsi="Poppins" w:cs="Poppins"/>
                <w:sz w:val="20"/>
                <w:szCs w:val="20"/>
                <w:lang w:val="en-NZ"/>
              </w:rPr>
              <w:t>people</w:t>
            </w:r>
            <w:proofErr w:type="gramEnd"/>
            <w:r w:rsidRPr="00E27FB5">
              <w:rPr>
                <w:rFonts w:ascii="Poppins" w:hAnsi="Poppins" w:cs="Poppins"/>
                <w:sz w:val="20"/>
                <w:szCs w:val="20"/>
                <w:lang w:val="en-NZ"/>
              </w:rPr>
              <w:t xml:space="preserve"> or a number of employees is one person. The same applies to an unincorporated group or a family. </w:t>
            </w:r>
          </w:p>
        </w:tc>
      </w:tr>
      <w:tr w:rsidR="009972E2" w:rsidRPr="00E27FB5" w14:paraId="3C4EA13B" w14:textId="77777777" w:rsidTr="006C62A2">
        <w:trPr>
          <w:cantSplit/>
        </w:trPr>
        <w:tc>
          <w:tcPr>
            <w:tcW w:w="9540" w:type="dxa"/>
          </w:tcPr>
          <w:p w14:paraId="0061A048" w14:textId="77777777" w:rsidR="009972E2" w:rsidRPr="00E27FB5" w:rsidRDefault="009972E2" w:rsidP="003F3482">
            <w:pPr>
              <w:pStyle w:val="BodyTextIndent"/>
              <w:autoSpaceDE w:val="0"/>
              <w:autoSpaceDN w:val="0"/>
              <w:adjustRightInd w:val="0"/>
              <w:spacing w:beforeLines="60" w:before="144"/>
              <w:ind w:left="432" w:hanging="432"/>
              <w:jc w:val="both"/>
              <w:rPr>
                <w:rFonts w:ascii="Poppins" w:hAnsi="Poppins" w:cs="Poppins"/>
                <w:iCs/>
                <w:sz w:val="20"/>
                <w:szCs w:val="20"/>
                <w:lang w:val="en-NZ"/>
              </w:rPr>
            </w:pPr>
            <w:r w:rsidRPr="00E27FB5">
              <w:rPr>
                <w:rFonts w:ascii="Poppins" w:hAnsi="Poppins" w:cs="Poppins"/>
                <w:b/>
                <w:bCs/>
                <w:sz w:val="20"/>
                <w:szCs w:val="20"/>
                <w:lang w:val="en-NZ"/>
              </w:rPr>
              <w:t>Pest plant</w:t>
            </w:r>
            <w:r w:rsidRPr="00E27FB5">
              <w:rPr>
                <w:rFonts w:ascii="Poppins" w:hAnsi="Poppins" w:cs="Poppins"/>
                <w:sz w:val="20"/>
                <w:szCs w:val="20"/>
                <w:lang w:val="en-NZ"/>
              </w:rPr>
              <w:t xml:space="preserve"> means an introduced plant which has the potential to impact upon natural ecosystems, agricultural productivity, or other human activity, or a native plant toxic to stock.</w:t>
            </w:r>
          </w:p>
        </w:tc>
      </w:tr>
      <w:tr w:rsidR="009972E2" w:rsidRPr="00E27FB5" w14:paraId="2D00D435" w14:textId="77777777" w:rsidTr="006C62A2">
        <w:trPr>
          <w:cantSplit/>
        </w:trPr>
        <w:tc>
          <w:tcPr>
            <w:tcW w:w="9540" w:type="dxa"/>
          </w:tcPr>
          <w:p w14:paraId="2F8C1B52"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Point source discharge</w:t>
            </w:r>
            <w:r w:rsidRPr="00E27FB5">
              <w:rPr>
                <w:rFonts w:ascii="Poppins" w:hAnsi="Poppins" w:cs="Poppins"/>
                <w:sz w:val="20"/>
                <w:szCs w:val="20"/>
                <w:lang w:val="en-NZ"/>
              </w:rPr>
              <w:t xml:space="preserve"> means a discharge of water or contaminant that enters a water body at a definable point, often through a pipe or drain.</w:t>
            </w:r>
          </w:p>
        </w:tc>
      </w:tr>
      <w:tr w:rsidR="009972E2" w:rsidRPr="00E27FB5" w14:paraId="2626FAAD" w14:textId="77777777" w:rsidTr="006C62A2">
        <w:trPr>
          <w:cantSplit/>
        </w:trPr>
        <w:tc>
          <w:tcPr>
            <w:tcW w:w="9540" w:type="dxa"/>
          </w:tcPr>
          <w:p w14:paraId="13D9D0AB" w14:textId="77777777" w:rsidR="009972E2" w:rsidRPr="00E27FB5" w:rsidRDefault="009972E2" w:rsidP="003F3482">
            <w:pPr>
              <w:spacing w:beforeLines="60" w:before="144"/>
              <w:ind w:left="432" w:hanging="432"/>
              <w:jc w:val="both"/>
              <w:rPr>
                <w:rFonts w:ascii="Poppins" w:hAnsi="Poppins" w:cs="Poppins"/>
                <w:bCs/>
                <w:sz w:val="20"/>
                <w:szCs w:val="20"/>
                <w:lang w:val="en-NZ"/>
              </w:rPr>
            </w:pPr>
            <w:r w:rsidRPr="00E27FB5">
              <w:rPr>
                <w:rFonts w:ascii="Poppins" w:hAnsi="Poppins" w:cs="Poppins"/>
                <w:b/>
                <w:bCs/>
                <w:sz w:val="20"/>
                <w:szCs w:val="20"/>
                <w:lang w:val="en-NZ"/>
              </w:rPr>
              <w:t xml:space="preserve">Potable Drinking Water </w:t>
            </w:r>
            <w:r w:rsidRPr="00E27FB5">
              <w:rPr>
                <w:rFonts w:ascii="Poppins" w:hAnsi="Poppins" w:cs="Poppins"/>
                <w:bCs/>
                <w:sz w:val="20"/>
                <w:szCs w:val="20"/>
                <w:lang w:val="en-NZ"/>
              </w:rPr>
              <w:t xml:space="preserve">means water that does not contain or exhibit any </w:t>
            </w:r>
            <w:proofErr w:type="spellStart"/>
            <w:r w:rsidRPr="00E27FB5">
              <w:rPr>
                <w:rFonts w:ascii="Poppins" w:hAnsi="Poppins" w:cs="Poppins"/>
                <w:bCs/>
                <w:sz w:val="20"/>
                <w:szCs w:val="20"/>
                <w:lang w:val="en-NZ"/>
              </w:rPr>
              <w:t>determinan</w:t>
            </w:r>
            <w:r w:rsidRPr="00E27FB5">
              <w:rPr>
                <w:rFonts w:ascii="Poppins" w:hAnsi="Poppins" w:cs="Poppins"/>
                <w:bCs/>
                <w:strike/>
                <w:sz w:val="20"/>
                <w:szCs w:val="20"/>
                <w:lang w:val="en-NZ"/>
              </w:rPr>
              <w:t>d</w:t>
            </w:r>
            <w:r w:rsidRPr="00E27FB5">
              <w:rPr>
                <w:rFonts w:ascii="Poppins" w:hAnsi="Poppins" w:cs="Poppins"/>
                <w:bCs/>
                <w:i/>
                <w:sz w:val="20"/>
                <w:szCs w:val="20"/>
                <w:u w:val="single"/>
                <w:lang w:val="en-NZ"/>
              </w:rPr>
              <w:t>t</w:t>
            </w:r>
            <w:proofErr w:type="spellEnd"/>
            <w:r w:rsidRPr="00E27FB5">
              <w:rPr>
                <w:rFonts w:ascii="Poppins" w:hAnsi="Poppins" w:cs="Poppins"/>
                <w:bCs/>
                <w:sz w:val="20"/>
                <w:szCs w:val="20"/>
                <w:lang w:val="en-NZ"/>
              </w:rPr>
              <w:t xml:space="preserve"> to an extent above its maximum acceptable value specified in the Ministry of Health’s Draft Guidelines for Drinking Water Management for New Zealand 2005.</w:t>
            </w:r>
          </w:p>
        </w:tc>
      </w:tr>
      <w:tr w:rsidR="009972E2" w:rsidRPr="00E27FB5" w14:paraId="7CC9CB41" w14:textId="77777777" w:rsidTr="006C62A2">
        <w:trPr>
          <w:cantSplit/>
        </w:trPr>
        <w:tc>
          <w:tcPr>
            <w:tcW w:w="9540" w:type="dxa"/>
          </w:tcPr>
          <w:p w14:paraId="406B8E6C" w14:textId="77777777" w:rsidR="009972E2" w:rsidRPr="00E27FB5" w:rsidRDefault="009972E2" w:rsidP="003F3482">
            <w:pPr>
              <w:spacing w:beforeLines="60" w:before="144"/>
              <w:jc w:val="both"/>
              <w:rPr>
                <w:rFonts w:ascii="Poppins" w:hAnsi="Poppins" w:cs="Poppins"/>
                <w:b/>
                <w:i/>
                <w:iCs/>
                <w:sz w:val="20"/>
                <w:szCs w:val="20"/>
                <w:lang w:val="en-NZ"/>
              </w:rPr>
            </w:pPr>
            <w:r w:rsidRPr="00E27FB5">
              <w:rPr>
                <w:rFonts w:ascii="Poppins" w:hAnsi="Poppins" w:cs="Poppins"/>
                <w:b/>
                <w:i/>
                <w:iCs/>
                <w:sz w:val="20"/>
                <w:szCs w:val="20"/>
                <w:lang w:val="en-NZ"/>
              </w:rPr>
              <w:t>Production land</w:t>
            </w:r>
          </w:p>
          <w:p w14:paraId="79439B53" w14:textId="77777777" w:rsidR="009972E2" w:rsidRPr="00E27FB5" w:rsidRDefault="009972E2" w:rsidP="003F3482">
            <w:pPr>
              <w:ind w:left="792" w:hanging="360"/>
              <w:jc w:val="both"/>
              <w:rPr>
                <w:rFonts w:ascii="Poppins" w:hAnsi="Poppins" w:cs="Poppins"/>
                <w:i/>
                <w:iCs/>
                <w:sz w:val="20"/>
                <w:szCs w:val="20"/>
                <w:lang w:val="en-NZ"/>
              </w:rPr>
            </w:pPr>
            <w:r w:rsidRPr="00E27FB5">
              <w:rPr>
                <w:rFonts w:ascii="Poppins" w:hAnsi="Poppins" w:cs="Poppins"/>
                <w:i/>
                <w:iCs/>
                <w:sz w:val="20"/>
                <w:szCs w:val="20"/>
                <w:lang w:val="en-NZ"/>
              </w:rPr>
              <w:t>(a) means any land and auxiliary buildings used for the production (but not processing) of primary products (including agricultural, pastoral, horticultural, and forestry products):</w:t>
            </w:r>
          </w:p>
          <w:p w14:paraId="31AAB40B" w14:textId="77777777" w:rsidR="009972E2" w:rsidRPr="00E27FB5" w:rsidRDefault="009972E2" w:rsidP="003F3482">
            <w:pPr>
              <w:ind w:left="792" w:hanging="360"/>
              <w:jc w:val="both"/>
              <w:rPr>
                <w:rFonts w:ascii="Poppins" w:hAnsi="Poppins" w:cs="Poppins"/>
                <w:sz w:val="20"/>
                <w:szCs w:val="20"/>
                <w:lang w:val="en-NZ"/>
              </w:rPr>
            </w:pPr>
            <w:r w:rsidRPr="00E27FB5">
              <w:rPr>
                <w:rFonts w:ascii="Poppins" w:hAnsi="Poppins" w:cs="Poppins"/>
                <w:i/>
                <w:iCs/>
                <w:sz w:val="20"/>
                <w:szCs w:val="20"/>
                <w:lang w:val="en-NZ"/>
              </w:rPr>
              <w:t>(b) does not include land or auxiliary buildings used or associated with prospecting, exploration, or mining for minerals.</w:t>
            </w:r>
          </w:p>
        </w:tc>
      </w:tr>
      <w:tr w:rsidR="009972E2" w:rsidRPr="00E27FB5" w14:paraId="3DFFC1E9" w14:textId="77777777" w:rsidTr="006C62A2">
        <w:trPr>
          <w:cantSplit/>
        </w:trPr>
        <w:tc>
          <w:tcPr>
            <w:tcW w:w="9540" w:type="dxa"/>
          </w:tcPr>
          <w:p w14:paraId="648784D5" w14:textId="77777777" w:rsidR="009972E2" w:rsidRPr="00E27FB5" w:rsidRDefault="009972E2" w:rsidP="003F3482">
            <w:pPr>
              <w:pStyle w:val="BodyTextIndent"/>
              <w:spacing w:beforeLines="60" w:before="144"/>
              <w:ind w:left="612" w:hanging="612"/>
              <w:jc w:val="both"/>
              <w:rPr>
                <w:rFonts w:ascii="Poppins" w:hAnsi="Poppins" w:cs="Poppins"/>
                <w:sz w:val="20"/>
                <w:szCs w:val="20"/>
                <w:lang w:val="en-NZ"/>
              </w:rPr>
            </w:pPr>
            <w:r w:rsidRPr="00E27FB5">
              <w:rPr>
                <w:rFonts w:ascii="Poppins" w:hAnsi="Poppins" w:cs="Poppins"/>
                <w:b/>
                <w:sz w:val="20"/>
                <w:szCs w:val="20"/>
                <w:lang w:val="en-NZ"/>
              </w:rPr>
              <w:lastRenderedPageBreak/>
              <w:t>Public amenity areas</w:t>
            </w:r>
            <w:r w:rsidRPr="00E27FB5">
              <w:rPr>
                <w:rFonts w:ascii="Poppins" w:hAnsi="Poppins" w:cs="Poppins"/>
                <w:sz w:val="20"/>
                <w:szCs w:val="20"/>
                <w:lang w:val="en-NZ"/>
              </w:rPr>
              <w:t xml:space="preserve"> means those areas to which the public have right of access under any statute, regulation, law or bylaw.</w:t>
            </w:r>
          </w:p>
        </w:tc>
      </w:tr>
      <w:tr w:rsidR="009972E2" w:rsidRPr="00E27FB5" w14:paraId="100B4D2A" w14:textId="77777777" w:rsidTr="006C62A2">
        <w:trPr>
          <w:cantSplit/>
        </w:trPr>
        <w:tc>
          <w:tcPr>
            <w:tcW w:w="9540" w:type="dxa"/>
          </w:tcPr>
          <w:p w14:paraId="17BEDC04" w14:textId="77777777" w:rsidR="009972E2" w:rsidRPr="00E27FB5" w:rsidRDefault="009972E2" w:rsidP="003F3482">
            <w:pPr>
              <w:pStyle w:val="Indent1"/>
              <w:spacing w:beforeLines="60" w:before="144"/>
              <w:ind w:left="612" w:hanging="612"/>
              <w:rPr>
                <w:rFonts w:ascii="Poppins" w:hAnsi="Poppins" w:cs="Poppins"/>
                <w:spacing w:val="-2"/>
                <w:sz w:val="20"/>
                <w:lang w:val="en-NZ"/>
              </w:rPr>
            </w:pPr>
            <w:r w:rsidRPr="00E27FB5">
              <w:rPr>
                <w:rFonts w:ascii="Poppins" w:hAnsi="Poppins" w:cs="Poppins"/>
                <w:b/>
                <w:bCs/>
                <w:sz w:val="20"/>
                <w:lang w:val="en-NZ"/>
              </w:rPr>
              <w:t>Railway line</w:t>
            </w:r>
            <w:r w:rsidRPr="00E27FB5">
              <w:rPr>
                <w:rFonts w:ascii="Poppins" w:hAnsi="Poppins" w:cs="Poppins"/>
                <w:spacing w:val="-2"/>
                <w:sz w:val="20"/>
                <w:lang w:val="en-NZ"/>
              </w:rPr>
              <w:t xml:space="preserve"> includes the actual railway lines/tracks, as well as the railway embankment/formation and structures physically supporting, protecting or carrying the lines/track and embankment formation.</w:t>
            </w:r>
          </w:p>
        </w:tc>
      </w:tr>
      <w:tr w:rsidR="009972E2" w:rsidRPr="00E27FB5" w14:paraId="679A76F6" w14:textId="77777777" w:rsidTr="006C62A2">
        <w:trPr>
          <w:cantSplit/>
        </w:trPr>
        <w:tc>
          <w:tcPr>
            <w:tcW w:w="9540" w:type="dxa"/>
          </w:tcPr>
          <w:p w14:paraId="1C9BF138" w14:textId="77777777" w:rsidR="009972E2" w:rsidRPr="00E27FB5" w:rsidRDefault="009972E2" w:rsidP="003F3482">
            <w:pPr>
              <w:spacing w:before="120"/>
              <w:jc w:val="both"/>
              <w:rPr>
                <w:rFonts w:ascii="Poppins" w:hAnsi="Poppins" w:cs="Poppins"/>
                <w:sz w:val="20"/>
                <w:szCs w:val="20"/>
                <w:lang w:val="en-NZ"/>
              </w:rPr>
            </w:pPr>
            <w:r w:rsidRPr="00E27FB5">
              <w:rPr>
                <w:rFonts w:ascii="Poppins" w:hAnsi="Poppins" w:cs="Poppins"/>
                <w:b/>
                <w:bCs/>
                <w:sz w:val="20"/>
                <w:szCs w:val="20"/>
                <w:lang w:val="en-NZ"/>
              </w:rPr>
              <w:t xml:space="preserve">Regionally significant infrastructure </w:t>
            </w:r>
            <w:r w:rsidRPr="00E27FB5">
              <w:rPr>
                <w:rFonts w:ascii="Poppins" w:hAnsi="Poppins" w:cs="Poppins"/>
                <w:sz w:val="20"/>
                <w:szCs w:val="20"/>
                <w:lang w:val="en-NZ"/>
              </w:rPr>
              <w:t>means:</w:t>
            </w:r>
          </w:p>
          <w:p w14:paraId="2581A439" w14:textId="77777777" w:rsidR="009972E2" w:rsidRPr="00E27FB5" w:rsidRDefault="009972E2" w:rsidP="003F3482">
            <w:pPr>
              <w:numPr>
                <w:ilvl w:val="0"/>
                <w:numId w:val="9"/>
              </w:numPr>
              <w:jc w:val="both"/>
              <w:rPr>
                <w:rFonts w:ascii="Poppins" w:hAnsi="Poppins" w:cs="Poppins"/>
                <w:sz w:val="20"/>
                <w:szCs w:val="20"/>
                <w:lang w:val="en-NZ"/>
              </w:rPr>
            </w:pPr>
            <w:r w:rsidRPr="00E27FB5">
              <w:rPr>
                <w:rFonts w:ascii="Poppins" w:hAnsi="Poppins" w:cs="Poppins"/>
                <w:sz w:val="20"/>
                <w:szCs w:val="20"/>
                <w:lang w:val="en-NZ"/>
              </w:rPr>
              <w:t xml:space="preserve">facilities for the generation of more than 1 MW of electricity and its supporting infrastructure where </w:t>
            </w:r>
            <w:proofErr w:type="gramStart"/>
            <w:r w:rsidRPr="00E27FB5">
              <w:rPr>
                <w:rFonts w:ascii="Poppins" w:hAnsi="Poppins" w:cs="Poppins"/>
                <w:sz w:val="20"/>
                <w:szCs w:val="20"/>
                <w:lang w:val="en-NZ"/>
              </w:rPr>
              <w:t>the  electricity</w:t>
            </w:r>
            <w:proofErr w:type="gramEnd"/>
            <w:r w:rsidRPr="00E27FB5">
              <w:rPr>
                <w:rFonts w:ascii="Poppins" w:hAnsi="Poppins" w:cs="Poppins"/>
                <w:sz w:val="20"/>
                <w:szCs w:val="20"/>
                <w:lang w:val="en-NZ"/>
              </w:rPr>
              <w:t xml:space="preserve"> generated is supplied to the electricity distribution and transmission networks;</w:t>
            </w:r>
          </w:p>
          <w:p w14:paraId="7985DEFE"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the National Grid and electricity distribution and transmission networks defined as the system of transmission lines, sub transmission and distribution feeders and all associated substations and other works to convey electricity;</w:t>
            </w:r>
          </w:p>
          <w:p w14:paraId="1FC8B0A2"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pipelines and gas facilities used for the transmission and distribution of natural and manufactured gas;</w:t>
            </w:r>
          </w:p>
          <w:p w14:paraId="712D0227"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the road and rail networks as mapped in the Regional Land Transport Strategy;</w:t>
            </w:r>
          </w:p>
          <w:p w14:paraId="66B8810F"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the Westport, Greymouth, and Hokitika airports;</w:t>
            </w:r>
          </w:p>
          <w:p w14:paraId="4F3C160F"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 xml:space="preserve">the Regional Council </w:t>
            </w:r>
            <w:proofErr w:type="spellStart"/>
            <w:r w:rsidRPr="00E27FB5">
              <w:rPr>
                <w:rFonts w:ascii="Poppins" w:hAnsi="Poppins" w:cs="Poppins"/>
                <w:sz w:val="20"/>
                <w:szCs w:val="20"/>
                <w:lang w:val="en-NZ"/>
              </w:rPr>
              <w:t>stopbanks</w:t>
            </w:r>
            <w:proofErr w:type="spellEnd"/>
            <w:r w:rsidRPr="00E27FB5">
              <w:rPr>
                <w:rFonts w:ascii="Poppins" w:hAnsi="Poppins" w:cs="Poppins"/>
                <w:sz w:val="20"/>
                <w:szCs w:val="20"/>
                <w:lang w:val="en-NZ"/>
              </w:rPr>
              <w:t>;</w:t>
            </w:r>
          </w:p>
          <w:p w14:paraId="4F270FB8"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telecommunications and radio communications facilities;</w:t>
            </w:r>
          </w:p>
          <w:p w14:paraId="2892F09E"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public or community sewage treatment plants and associated reticulation and disposal systems;</w:t>
            </w:r>
          </w:p>
          <w:p w14:paraId="2825B105"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public water supply intakes, treatment plants and distribution systems;</w:t>
            </w:r>
          </w:p>
          <w:p w14:paraId="4904DB91"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public or community drainage systems, including stormwater systems; and</w:t>
            </w:r>
          </w:p>
          <w:p w14:paraId="5A681FD8"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the ports of Westport and Greymouth.</w:t>
            </w:r>
          </w:p>
        </w:tc>
      </w:tr>
      <w:tr w:rsidR="009972E2" w:rsidRPr="00E27FB5" w14:paraId="4A25B33E" w14:textId="77777777" w:rsidTr="006C62A2">
        <w:trPr>
          <w:cantSplit/>
          <w:trHeight w:val="596"/>
        </w:trPr>
        <w:tc>
          <w:tcPr>
            <w:tcW w:w="9540" w:type="dxa"/>
          </w:tcPr>
          <w:p w14:paraId="2BD29EE0" w14:textId="77777777" w:rsidR="009972E2" w:rsidRPr="00E27FB5" w:rsidRDefault="009972E2" w:rsidP="003F3482">
            <w:pPr>
              <w:pStyle w:val="BodyText2"/>
              <w:spacing w:beforeLines="60" w:before="144"/>
              <w:ind w:left="612" w:hanging="612"/>
              <w:rPr>
                <w:rFonts w:ascii="Poppins" w:hAnsi="Poppins" w:cs="Poppins"/>
                <w:spacing w:val="-2"/>
                <w:szCs w:val="20"/>
                <w:vertAlign w:val="subscript"/>
                <w:lang w:val="en-NZ"/>
              </w:rPr>
            </w:pPr>
            <w:r w:rsidRPr="00E27FB5">
              <w:rPr>
                <w:rFonts w:ascii="Poppins" w:hAnsi="Poppins" w:cs="Poppins"/>
                <w:b/>
                <w:szCs w:val="20"/>
                <w:lang w:val="en-NZ"/>
              </w:rPr>
              <w:t>Registered organic farm</w:t>
            </w:r>
            <w:r w:rsidRPr="00E27FB5">
              <w:rPr>
                <w:rFonts w:ascii="Poppins" w:hAnsi="Poppins" w:cs="Poppins"/>
                <w:szCs w:val="20"/>
                <w:lang w:val="en-NZ"/>
              </w:rPr>
              <w:t xml:space="preserve"> means any property registered or certified provided that this registration or certification was established before any discharge activity is commenced.</w:t>
            </w:r>
          </w:p>
        </w:tc>
      </w:tr>
      <w:tr w:rsidR="009972E2" w:rsidRPr="00E27FB5" w14:paraId="55FEF7CB" w14:textId="77777777" w:rsidTr="006C62A2">
        <w:trPr>
          <w:trHeight w:val="559"/>
        </w:trPr>
        <w:tc>
          <w:tcPr>
            <w:tcW w:w="9540" w:type="dxa"/>
          </w:tcPr>
          <w:p w14:paraId="235A3062" w14:textId="77777777" w:rsidR="009972E2" w:rsidRPr="00E27FB5" w:rsidRDefault="009972E2" w:rsidP="003F3482">
            <w:pPr>
              <w:spacing w:beforeLines="60" w:before="144"/>
              <w:ind w:left="612" w:hanging="612"/>
              <w:jc w:val="both"/>
              <w:rPr>
                <w:rFonts w:ascii="Poppins" w:hAnsi="Poppins" w:cs="Poppins"/>
                <w:sz w:val="20"/>
                <w:szCs w:val="20"/>
                <w:lang w:val="en-NZ"/>
              </w:rPr>
            </w:pPr>
            <w:r w:rsidRPr="00E27FB5">
              <w:rPr>
                <w:rFonts w:ascii="Poppins" w:hAnsi="Poppins" w:cs="Poppins"/>
                <w:b/>
                <w:bCs/>
                <w:sz w:val="20"/>
                <w:szCs w:val="20"/>
                <w:lang w:val="en-NZ"/>
              </w:rPr>
              <w:t>Rehabilitation</w:t>
            </w:r>
            <w:r w:rsidRPr="00E27FB5">
              <w:rPr>
                <w:rFonts w:ascii="Poppins" w:hAnsi="Poppins" w:cs="Poppins"/>
                <w:sz w:val="20"/>
                <w:szCs w:val="20"/>
                <w:vertAlign w:val="subscript"/>
                <w:lang w:val="en-NZ"/>
              </w:rPr>
              <w:t xml:space="preserve"> </w:t>
            </w:r>
            <w:r w:rsidRPr="00E27FB5">
              <w:rPr>
                <w:rFonts w:ascii="Poppins" w:hAnsi="Poppins" w:cs="Poppins"/>
                <w:spacing w:val="-2"/>
                <w:sz w:val="20"/>
                <w:szCs w:val="20"/>
                <w:lang w:val="en-NZ"/>
              </w:rPr>
              <w:t xml:space="preserve">means any disturbance/work undertaken at the completion of an activity, the purpose of which is to </w:t>
            </w:r>
            <w:r w:rsidRPr="00E27FB5">
              <w:rPr>
                <w:rFonts w:ascii="Poppins" w:hAnsi="Poppins" w:cs="Poppins"/>
                <w:bCs/>
                <w:iCs/>
                <w:spacing w:val="-2"/>
                <w:sz w:val="20"/>
                <w:szCs w:val="20"/>
                <w:lang w:val="en-NZ"/>
              </w:rPr>
              <w:t>return</w:t>
            </w:r>
            <w:r w:rsidRPr="00E27FB5">
              <w:rPr>
                <w:rFonts w:ascii="Poppins" w:hAnsi="Poppins" w:cs="Poppins"/>
                <w:spacing w:val="-2"/>
                <w:sz w:val="20"/>
                <w:szCs w:val="20"/>
                <w:lang w:val="en-NZ"/>
              </w:rPr>
              <w:t xml:space="preserve"> land </w:t>
            </w:r>
            <w:r w:rsidRPr="00E27FB5">
              <w:rPr>
                <w:rFonts w:ascii="Poppins" w:hAnsi="Poppins" w:cs="Poppins"/>
                <w:bCs/>
                <w:iCs/>
                <w:spacing w:val="-2"/>
                <w:sz w:val="20"/>
                <w:szCs w:val="20"/>
                <w:lang w:val="en-NZ"/>
              </w:rPr>
              <w:t>and/or water</w:t>
            </w:r>
            <w:r w:rsidRPr="00E27FB5">
              <w:rPr>
                <w:rFonts w:ascii="Poppins" w:hAnsi="Poppins" w:cs="Poppins"/>
                <w:spacing w:val="-2"/>
                <w:sz w:val="20"/>
                <w:szCs w:val="20"/>
                <w:lang w:val="en-NZ"/>
              </w:rPr>
              <w:t xml:space="preserve"> into a state or condition that allows for its post activity use.</w:t>
            </w:r>
          </w:p>
        </w:tc>
      </w:tr>
      <w:tr w:rsidR="009972E2" w:rsidRPr="00E27FB5" w14:paraId="6F70BA00" w14:textId="77777777" w:rsidTr="006C62A2">
        <w:trPr>
          <w:cantSplit/>
        </w:trPr>
        <w:tc>
          <w:tcPr>
            <w:tcW w:w="9540" w:type="dxa"/>
          </w:tcPr>
          <w:p w14:paraId="3174F892" w14:textId="77777777" w:rsidR="009972E2" w:rsidRPr="00E27FB5" w:rsidRDefault="009972E2" w:rsidP="003F3482">
            <w:pPr>
              <w:pStyle w:val="Indent2"/>
              <w:widowControl/>
              <w:spacing w:beforeLines="60" w:before="144"/>
              <w:ind w:left="612" w:hanging="612"/>
              <w:rPr>
                <w:rFonts w:ascii="Poppins" w:hAnsi="Poppins" w:cs="Poppins"/>
                <w:b/>
                <w:bCs/>
                <w:iCs/>
                <w:sz w:val="20"/>
                <w:lang w:val="en-NZ"/>
              </w:rPr>
            </w:pPr>
            <w:r w:rsidRPr="00E27FB5">
              <w:rPr>
                <w:rFonts w:ascii="Poppins" w:hAnsi="Poppins" w:cs="Poppins"/>
                <w:b/>
                <w:iCs/>
                <w:sz w:val="20"/>
                <w:lang w:val="en-NZ"/>
              </w:rPr>
              <w:t xml:space="preserve">Reticulated stormwater </w:t>
            </w:r>
            <w:r w:rsidRPr="00E27FB5">
              <w:rPr>
                <w:rFonts w:ascii="Poppins" w:hAnsi="Poppins" w:cs="Poppins"/>
                <w:b/>
                <w:bCs/>
                <w:iCs/>
                <w:sz w:val="20"/>
                <w:lang w:val="en-NZ"/>
              </w:rPr>
              <w:t>system</w:t>
            </w:r>
            <w:r w:rsidRPr="00E27FB5">
              <w:rPr>
                <w:rFonts w:ascii="Poppins" w:hAnsi="Poppins" w:cs="Poppins"/>
                <w:bCs/>
                <w:iCs/>
                <w:sz w:val="20"/>
                <w:lang w:val="en-NZ"/>
              </w:rPr>
              <w:t xml:space="preserve"> means any system that collects water from impervious surfaces such as roofs, buildings and other structures (incl. kerb and channel).</w:t>
            </w:r>
          </w:p>
        </w:tc>
      </w:tr>
      <w:tr w:rsidR="009972E2" w:rsidRPr="00E27FB5" w14:paraId="58A7E8FC" w14:textId="77777777" w:rsidTr="006C62A2">
        <w:trPr>
          <w:cantSplit/>
        </w:trPr>
        <w:tc>
          <w:tcPr>
            <w:tcW w:w="9540" w:type="dxa"/>
          </w:tcPr>
          <w:p w14:paraId="529C7E58" w14:textId="77777777" w:rsidR="009972E2" w:rsidRPr="00E27FB5" w:rsidRDefault="009972E2" w:rsidP="003F3482">
            <w:pPr>
              <w:pStyle w:val="Indent2"/>
              <w:widowControl/>
              <w:spacing w:beforeLines="60" w:before="144"/>
              <w:ind w:left="612" w:hanging="612"/>
              <w:rPr>
                <w:rFonts w:ascii="Poppins" w:hAnsi="Poppins" w:cs="Poppins"/>
                <w:b/>
                <w:iCs/>
                <w:sz w:val="20"/>
                <w:lang w:val="en-NZ"/>
              </w:rPr>
            </w:pPr>
            <w:r w:rsidRPr="00E27FB5">
              <w:rPr>
                <w:rFonts w:ascii="Poppins" w:hAnsi="Poppins" w:cs="Poppins"/>
                <w:b/>
                <w:iCs/>
                <w:sz w:val="20"/>
                <w:lang w:val="en-NZ"/>
              </w:rPr>
              <w:t xml:space="preserve">Riparian </w:t>
            </w:r>
            <w:proofErr w:type="gramStart"/>
            <w:r w:rsidRPr="00E27FB5">
              <w:rPr>
                <w:rFonts w:ascii="Poppins" w:hAnsi="Poppins" w:cs="Poppins"/>
                <w:b/>
                <w:iCs/>
                <w:sz w:val="20"/>
                <w:lang w:val="en-NZ"/>
              </w:rPr>
              <w:t>margin</w:t>
            </w:r>
            <w:proofErr w:type="gramEnd"/>
            <w:r w:rsidRPr="00E27FB5">
              <w:rPr>
                <w:rFonts w:ascii="Poppins" w:hAnsi="Poppins" w:cs="Poppins"/>
                <w:b/>
                <w:iCs/>
                <w:sz w:val="20"/>
                <w:lang w:val="en-NZ"/>
              </w:rPr>
              <w:t xml:space="preserve"> </w:t>
            </w:r>
            <w:r w:rsidRPr="00E27FB5">
              <w:rPr>
                <w:rFonts w:ascii="Poppins" w:hAnsi="Poppins" w:cs="Poppins"/>
                <w:iCs/>
                <w:sz w:val="20"/>
                <w:lang w:val="en-NZ"/>
              </w:rPr>
              <w:t>refer to Section 17.3 for definition.</w:t>
            </w:r>
          </w:p>
        </w:tc>
      </w:tr>
      <w:tr w:rsidR="009972E2" w:rsidRPr="00E27FB5" w14:paraId="28DE84AA" w14:textId="77777777" w:rsidTr="006C62A2">
        <w:trPr>
          <w:cantSplit/>
        </w:trPr>
        <w:tc>
          <w:tcPr>
            <w:tcW w:w="9540" w:type="dxa"/>
          </w:tcPr>
          <w:p w14:paraId="3CA1DE6B" w14:textId="77777777" w:rsidR="009972E2" w:rsidRPr="00E27FB5" w:rsidRDefault="009972E2" w:rsidP="003F3482">
            <w:pPr>
              <w:spacing w:beforeLines="60" w:before="144"/>
              <w:ind w:left="612" w:hanging="612"/>
              <w:jc w:val="both"/>
              <w:rPr>
                <w:rFonts w:ascii="Poppins" w:hAnsi="Poppins" w:cs="Poppins"/>
                <w:sz w:val="20"/>
                <w:szCs w:val="20"/>
                <w:lang w:val="en-NZ"/>
              </w:rPr>
            </w:pPr>
            <w:r w:rsidRPr="00E27FB5">
              <w:rPr>
                <w:rFonts w:ascii="Poppins" w:hAnsi="Poppins" w:cs="Poppins"/>
                <w:b/>
                <w:i/>
                <w:iCs/>
                <w:sz w:val="20"/>
                <w:szCs w:val="20"/>
                <w:lang w:val="en-NZ"/>
              </w:rPr>
              <w:t>River</w:t>
            </w:r>
            <w:r w:rsidRPr="00E27FB5">
              <w:rPr>
                <w:rFonts w:ascii="Poppins" w:hAnsi="Poppins" w:cs="Poppins"/>
                <w:bCs/>
                <w:i/>
                <w:iCs/>
                <w:sz w:val="20"/>
                <w:szCs w:val="20"/>
                <w:lang w:val="en-NZ"/>
              </w:rPr>
              <w:t xml:space="preserve"> means a</w:t>
            </w:r>
            <w:r w:rsidRPr="00E27FB5">
              <w:rPr>
                <w:rFonts w:ascii="Poppins" w:hAnsi="Poppins" w:cs="Poppins"/>
                <w:i/>
                <w:iCs/>
                <w:sz w:val="20"/>
                <w:szCs w:val="20"/>
                <w:lang w:val="en-NZ"/>
              </w:rPr>
              <w:t xml:space="preserve"> continually or intermittently flowing body of fresh water; and includes a stream and modified watercourse; but does not include an artificial watercourse (including an irrigation canal, water supply race, canal for the supply of water for electricity power generation, and farm drainage canal)</w:t>
            </w:r>
            <w:r w:rsidRPr="00E27FB5">
              <w:rPr>
                <w:rFonts w:ascii="Poppins" w:hAnsi="Poppins" w:cs="Poppins"/>
                <w:iCs/>
                <w:sz w:val="20"/>
                <w:szCs w:val="20"/>
                <w:lang w:val="en-NZ"/>
              </w:rPr>
              <w:t xml:space="preserve"> or ephemeral water bodies.</w:t>
            </w:r>
            <w:r w:rsidRPr="00E27FB5">
              <w:rPr>
                <w:rFonts w:ascii="Poppins" w:hAnsi="Poppins" w:cs="Poppins"/>
                <w:sz w:val="20"/>
                <w:szCs w:val="20"/>
                <w:lang w:val="en-NZ"/>
              </w:rPr>
              <w:t xml:space="preserve"> A storm </w:t>
            </w:r>
            <w:proofErr w:type="spellStart"/>
            <w:r w:rsidRPr="00E27FB5">
              <w:rPr>
                <w:rFonts w:ascii="Poppins" w:hAnsi="Poppins" w:cs="Poppins"/>
                <w:sz w:val="20"/>
                <w:szCs w:val="20"/>
                <w:lang w:val="en-NZ"/>
              </w:rPr>
              <w:t>flowpath</w:t>
            </w:r>
            <w:proofErr w:type="spellEnd"/>
            <w:r w:rsidRPr="00E27FB5">
              <w:rPr>
                <w:rFonts w:ascii="Poppins" w:hAnsi="Poppins" w:cs="Poppins"/>
                <w:sz w:val="20"/>
                <w:szCs w:val="20"/>
                <w:lang w:val="en-NZ"/>
              </w:rPr>
              <w:t xml:space="preserve"> that carries flow only for a short period after heavy rain is not considered to be a river.</w:t>
            </w:r>
          </w:p>
        </w:tc>
      </w:tr>
      <w:tr w:rsidR="009972E2" w:rsidRPr="00E27FB5" w14:paraId="026BEBAE" w14:textId="77777777" w:rsidTr="006C62A2">
        <w:trPr>
          <w:cantSplit/>
        </w:trPr>
        <w:tc>
          <w:tcPr>
            <w:tcW w:w="9540" w:type="dxa"/>
          </w:tcPr>
          <w:p w14:paraId="7B9446C5" w14:textId="77777777" w:rsidR="009972E2" w:rsidRPr="00E27FB5" w:rsidRDefault="009972E2" w:rsidP="003F3482">
            <w:pPr>
              <w:spacing w:beforeLines="60" w:before="144"/>
              <w:ind w:left="792" w:hanging="792"/>
              <w:jc w:val="both"/>
              <w:rPr>
                <w:rFonts w:ascii="Poppins" w:hAnsi="Poppins" w:cs="Poppins"/>
                <w:spacing w:val="-2"/>
                <w:sz w:val="20"/>
                <w:szCs w:val="20"/>
                <w:lang w:val="en-NZ"/>
              </w:rPr>
            </w:pPr>
            <w:r w:rsidRPr="00E27FB5">
              <w:rPr>
                <w:rFonts w:ascii="Poppins" w:hAnsi="Poppins" w:cs="Poppins"/>
                <w:b/>
                <w:sz w:val="20"/>
                <w:szCs w:val="20"/>
                <w:lang w:val="en-NZ"/>
              </w:rPr>
              <w:t>Rocks</w:t>
            </w:r>
            <w:r w:rsidRPr="00E27FB5">
              <w:rPr>
                <w:rFonts w:ascii="Poppins" w:hAnsi="Poppins" w:cs="Poppins"/>
                <w:bCs/>
                <w:sz w:val="20"/>
                <w:szCs w:val="20"/>
                <w:lang w:val="en-NZ"/>
              </w:rPr>
              <w:t xml:space="preserve"> are</w:t>
            </w:r>
            <w:r w:rsidRPr="00E27FB5">
              <w:rPr>
                <w:rFonts w:ascii="Poppins" w:hAnsi="Poppins" w:cs="Poppins"/>
                <w:spacing w:val="-2"/>
                <w:sz w:val="20"/>
                <w:szCs w:val="20"/>
                <w:lang w:val="en-NZ"/>
              </w:rPr>
              <w:t xml:space="preserve"> stones greater than 250mm in diameter.</w:t>
            </w:r>
          </w:p>
        </w:tc>
      </w:tr>
      <w:tr w:rsidR="009972E2" w:rsidRPr="00E27FB5" w14:paraId="22D8973C" w14:textId="77777777" w:rsidTr="006C62A2">
        <w:trPr>
          <w:cantSplit/>
        </w:trPr>
        <w:tc>
          <w:tcPr>
            <w:tcW w:w="9540" w:type="dxa"/>
          </w:tcPr>
          <w:p w14:paraId="013D2C49" w14:textId="77777777" w:rsidR="009972E2" w:rsidRPr="00E27FB5" w:rsidRDefault="009972E2" w:rsidP="003F3482">
            <w:pPr>
              <w:spacing w:beforeLines="60" w:before="144"/>
              <w:ind w:left="792" w:hanging="792"/>
              <w:jc w:val="both"/>
              <w:rPr>
                <w:rFonts w:ascii="Poppins" w:hAnsi="Poppins" w:cs="Poppins"/>
                <w:spacing w:val="-2"/>
                <w:sz w:val="20"/>
                <w:szCs w:val="20"/>
                <w:lang w:val="en-NZ"/>
              </w:rPr>
            </w:pPr>
            <w:r w:rsidRPr="00E27FB5">
              <w:rPr>
                <w:rFonts w:ascii="Poppins" w:hAnsi="Poppins" w:cs="Poppins"/>
                <w:b/>
                <w:bCs/>
                <w:sz w:val="20"/>
                <w:szCs w:val="20"/>
                <w:lang w:val="en-NZ"/>
              </w:rPr>
              <w:lastRenderedPageBreak/>
              <w:t>Sediment Armouring</w:t>
            </w:r>
            <w:r w:rsidRPr="00E27FB5">
              <w:rPr>
                <w:rFonts w:ascii="Poppins" w:hAnsi="Poppins" w:cs="Poppins"/>
                <w:sz w:val="20"/>
                <w:szCs w:val="20"/>
                <w:lang w:val="en-NZ"/>
              </w:rPr>
              <w:t xml:space="preserve"> the </w:t>
            </w:r>
            <w:proofErr w:type="gramStart"/>
            <w:r w:rsidRPr="00E27FB5">
              <w:rPr>
                <w:rFonts w:ascii="Poppins" w:hAnsi="Poppins" w:cs="Poppins"/>
                <w:sz w:val="20"/>
                <w:szCs w:val="20"/>
                <w:lang w:val="en-NZ"/>
              </w:rPr>
              <w:t>long term</w:t>
            </w:r>
            <w:proofErr w:type="gramEnd"/>
            <w:r w:rsidRPr="00E27FB5">
              <w:rPr>
                <w:rFonts w:ascii="Poppins" w:hAnsi="Poppins" w:cs="Poppins"/>
                <w:sz w:val="20"/>
                <w:szCs w:val="20"/>
                <w:lang w:val="en-NZ"/>
              </w:rPr>
              <w:t xml:space="preserve"> filling of interstitial spaces in the riverbed.</w:t>
            </w:r>
          </w:p>
        </w:tc>
      </w:tr>
      <w:tr w:rsidR="009972E2" w:rsidRPr="00E27FB5" w14:paraId="178E48AC" w14:textId="77777777" w:rsidTr="006C62A2">
        <w:trPr>
          <w:cantSplit/>
        </w:trPr>
        <w:tc>
          <w:tcPr>
            <w:tcW w:w="9540" w:type="dxa"/>
          </w:tcPr>
          <w:p w14:paraId="6A2E916F" w14:textId="77777777" w:rsidR="009972E2" w:rsidRPr="00E27FB5" w:rsidRDefault="009972E2" w:rsidP="003F3482">
            <w:pPr>
              <w:pStyle w:val="BodyText"/>
              <w:spacing w:beforeLines="60" w:before="144"/>
              <w:ind w:left="792" w:hanging="792"/>
              <w:rPr>
                <w:rFonts w:ascii="Poppins" w:hAnsi="Poppins" w:cs="Poppins"/>
                <w:b w:val="0"/>
                <w:bCs w:val="0"/>
                <w:szCs w:val="20"/>
                <w:lang w:val="en-NZ"/>
              </w:rPr>
            </w:pPr>
            <w:bookmarkStart w:id="17" w:name="_Toc241456951"/>
            <w:r w:rsidRPr="00E27FB5">
              <w:rPr>
                <w:rFonts w:ascii="Poppins" w:hAnsi="Poppins" w:cs="Poppins"/>
                <w:szCs w:val="20"/>
                <w:lang w:val="en-NZ"/>
              </w:rPr>
              <w:t>Septage</w:t>
            </w:r>
            <w:r w:rsidRPr="00E27FB5">
              <w:rPr>
                <w:rFonts w:ascii="Poppins" w:hAnsi="Poppins" w:cs="Poppins"/>
                <w:b w:val="0"/>
                <w:bCs w:val="0"/>
                <w:szCs w:val="20"/>
                <w:lang w:val="en-NZ"/>
              </w:rPr>
              <w:t xml:space="preserve"> means the total solid and liquid contents of septic tank systems or aerated wastewater treatment systems which are periodically collected during desludging operations.</w:t>
            </w:r>
            <w:bookmarkEnd w:id="17"/>
          </w:p>
        </w:tc>
      </w:tr>
      <w:tr w:rsidR="009972E2" w:rsidRPr="00E27FB5" w14:paraId="73D45FF0" w14:textId="77777777" w:rsidTr="006C62A2">
        <w:trPr>
          <w:cantSplit/>
        </w:trPr>
        <w:tc>
          <w:tcPr>
            <w:tcW w:w="9540" w:type="dxa"/>
          </w:tcPr>
          <w:p w14:paraId="4886BB83" w14:textId="77777777" w:rsidR="009972E2" w:rsidRPr="00E27FB5" w:rsidRDefault="009972E2" w:rsidP="003F3482">
            <w:pPr>
              <w:pStyle w:val="BodyText"/>
              <w:spacing w:beforeLines="60" w:before="144"/>
              <w:ind w:left="792" w:hanging="792"/>
              <w:rPr>
                <w:rFonts w:ascii="Poppins" w:hAnsi="Poppins" w:cs="Poppins"/>
                <w:b w:val="0"/>
                <w:bCs w:val="0"/>
                <w:szCs w:val="20"/>
                <w:lang w:val="en-NZ"/>
              </w:rPr>
            </w:pPr>
            <w:bookmarkStart w:id="18" w:name="_Toc241456952"/>
            <w:r w:rsidRPr="00E27FB5">
              <w:rPr>
                <w:rFonts w:ascii="Poppins" w:hAnsi="Poppins" w:cs="Poppins"/>
                <w:szCs w:val="20"/>
                <w:lang w:val="en-NZ"/>
              </w:rPr>
              <w:t>Septic tank</w:t>
            </w:r>
            <w:r w:rsidRPr="00E27FB5">
              <w:rPr>
                <w:rFonts w:ascii="Poppins" w:hAnsi="Poppins" w:cs="Poppins"/>
                <w:b w:val="0"/>
                <w:bCs w:val="0"/>
                <w:szCs w:val="20"/>
                <w:lang w:val="en-NZ"/>
              </w:rPr>
              <w:t xml:space="preserve"> means a single or multiple chambered </w:t>
            </w:r>
            <w:proofErr w:type="gramStart"/>
            <w:r w:rsidRPr="00E27FB5">
              <w:rPr>
                <w:rFonts w:ascii="Poppins" w:hAnsi="Poppins" w:cs="Poppins"/>
                <w:b w:val="0"/>
                <w:bCs w:val="0"/>
                <w:szCs w:val="20"/>
                <w:lang w:val="en-NZ"/>
              </w:rPr>
              <w:t>tank</w:t>
            </w:r>
            <w:proofErr w:type="gramEnd"/>
            <w:r w:rsidRPr="00E27FB5">
              <w:rPr>
                <w:rFonts w:ascii="Poppins" w:hAnsi="Poppins" w:cs="Poppins"/>
                <w:b w:val="0"/>
                <w:bCs w:val="0"/>
                <w:szCs w:val="20"/>
                <w:lang w:val="en-NZ"/>
              </w:rPr>
              <w:t xml:space="preserve"> specifically designed for the treatment of sewage and/or sullage by retention of solids, combined with a subsoil soakage system for disposal.</w:t>
            </w:r>
            <w:bookmarkEnd w:id="18"/>
          </w:p>
        </w:tc>
      </w:tr>
      <w:tr w:rsidR="009972E2" w:rsidRPr="00E27FB5" w14:paraId="59BF6AB2" w14:textId="77777777" w:rsidTr="006C62A2">
        <w:trPr>
          <w:cantSplit/>
        </w:trPr>
        <w:tc>
          <w:tcPr>
            <w:tcW w:w="9540" w:type="dxa"/>
          </w:tcPr>
          <w:p w14:paraId="357161BD" w14:textId="77777777" w:rsidR="009972E2" w:rsidRPr="00E27FB5" w:rsidRDefault="009972E2" w:rsidP="003F3482">
            <w:pPr>
              <w:spacing w:beforeLines="60" w:before="144"/>
              <w:ind w:left="792" w:hanging="792"/>
              <w:jc w:val="both"/>
              <w:rPr>
                <w:rFonts w:ascii="Poppins" w:hAnsi="Poppins" w:cs="Poppins"/>
                <w:sz w:val="20"/>
                <w:szCs w:val="20"/>
                <w:lang w:val="en-NZ"/>
              </w:rPr>
            </w:pPr>
            <w:r w:rsidRPr="00E27FB5">
              <w:rPr>
                <w:rFonts w:ascii="Poppins" w:hAnsi="Poppins" w:cs="Poppins"/>
                <w:b/>
                <w:bCs/>
                <w:sz w:val="20"/>
                <w:szCs w:val="20"/>
                <w:lang w:val="en-NZ"/>
              </w:rPr>
              <w:t>Sewage</w:t>
            </w:r>
            <w:r w:rsidRPr="00E27FB5">
              <w:rPr>
                <w:rFonts w:ascii="Poppins" w:hAnsi="Poppins" w:cs="Poppins"/>
                <w:sz w:val="20"/>
                <w:szCs w:val="20"/>
                <w:lang w:val="en-NZ"/>
              </w:rPr>
              <w:t xml:space="preserve"> means any human faecal matter, urine, wastewater containing human waste, and grey water, prior to any treatment.</w:t>
            </w:r>
            <w:r w:rsidRPr="00E27FB5">
              <w:rPr>
                <w:rFonts w:ascii="Poppins" w:hAnsi="Poppins" w:cs="Poppins"/>
                <w:b/>
                <w:bCs/>
                <w:sz w:val="20"/>
                <w:szCs w:val="20"/>
                <w:lang w:val="en-NZ"/>
              </w:rPr>
              <w:t xml:space="preserve">  </w:t>
            </w:r>
          </w:p>
        </w:tc>
      </w:tr>
      <w:tr w:rsidR="009972E2" w:rsidRPr="00E27FB5" w14:paraId="38E880A0" w14:textId="77777777" w:rsidTr="006C62A2">
        <w:trPr>
          <w:trHeight w:val="360"/>
        </w:trPr>
        <w:tc>
          <w:tcPr>
            <w:tcW w:w="9540" w:type="dxa"/>
          </w:tcPr>
          <w:p w14:paraId="1F6D231B" w14:textId="77777777" w:rsidR="009972E2" w:rsidRPr="00E27FB5" w:rsidRDefault="009972E2" w:rsidP="003F3482">
            <w:pPr>
              <w:spacing w:beforeLines="60" w:before="144"/>
              <w:ind w:left="792" w:hanging="792"/>
              <w:jc w:val="both"/>
              <w:rPr>
                <w:rFonts w:ascii="Poppins" w:hAnsi="Poppins" w:cs="Poppins"/>
                <w:sz w:val="20"/>
                <w:szCs w:val="20"/>
                <w:lang w:val="en-NZ"/>
              </w:rPr>
            </w:pPr>
            <w:r w:rsidRPr="00E27FB5">
              <w:rPr>
                <w:rFonts w:ascii="Poppins" w:hAnsi="Poppins" w:cs="Poppins"/>
                <w:b/>
                <w:bCs/>
                <w:sz w:val="20"/>
                <w:szCs w:val="20"/>
                <w:lang w:val="en-NZ"/>
              </w:rPr>
              <w:t>Sewerage</w:t>
            </w:r>
            <w:r w:rsidRPr="00E27FB5">
              <w:rPr>
                <w:rFonts w:ascii="Poppins" w:hAnsi="Poppins" w:cs="Poppins"/>
                <w:sz w:val="20"/>
                <w:szCs w:val="20"/>
                <w:lang w:val="en-NZ"/>
              </w:rPr>
              <w:t xml:space="preserve"> means the pipes and infrastructure through which sewage flows.</w:t>
            </w:r>
          </w:p>
        </w:tc>
      </w:tr>
      <w:tr w:rsidR="009972E2" w:rsidRPr="00E27FB5" w14:paraId="4319661A" w14:textId="77777777" w:rsidTr="006C62A2">
        <w:trPr>
          <w:cantSplit/>
        </w:trPr>
        <w:tc>
          <w:tcPr>
            <w:tcW w:w="9540" w:type="dxa"/>
          </w:tcPr>
          <w:p w14:paraId="4A9B4E58" w14:textId="77777777" w:rsidR="009972E2" w:rsidRPr="00E27FB5" w:rsidRDefault="009972E2" w:rsidP="003F3482">
            <w:pPr>
              <w:spacing w:beforeLines="60" w:before="144"/>
              <w:ind w:left="792" w:hanging="792"/>
              <w:jc w:val="both"/>
              <w:rPr>
                <w:rFonts w:ascii="Poppins" w:hAnsi="Poppins" w:cs="Poppins"/>
                <w:sz w:val="20"/>
                <w:szCs w:val="20"/>
                <w:lang w:val="en-NZ"/>
              </w:rPr>
            </w:pPr>
            <w:r w:rsidRPr="00E27FB5">
              <w:rPr>
                <w:rFonts w:ascii="Poppins" w:hAnsi="Poppins" w:cs="Poppins"/>
                <w:b/>
                <w:sz w:val="20"/>
                <w:szCs w:val="20"/>
                <w:lang w:val="en-NZ"/>
              </w:rPr>
              <w:t>Slope dewatering</w:t>
            </w:r>
            <w:r w:rsidRPr="00E27FB5">
              <w:rPr>
                <w:rFonts w:ascii="Poppins" w:hAnsi="Poppins" w:cs="Poppins"/>
                <w:sz w:val="20"/>
                <w:szCs w:val="20"/>
                <w:lang w:val="en-NZ"/>
              </w:rPr>
              <w:t xml:space="preserve"> are works to control naturally occurring groundwater flows from cut batter slopes.</w:t>
            </w:r>
          </w:p>
        </w:tc>
      </w:tr>
      <w:tr w:rsidR="009972E2" w:rsidRPr="00E27FB5" w14:paraId="76085837" w14:textId="77777777" w:rsidTr="006C62A2">
        <w:trPr>
          <w:cantSplit/>
        </w:trPr>
        <w:tc>
          <w:tcPr>
            <w:tcW w:w="9540" w:type="dxa"/>
          </w:tcPr>
          <w:p w14:paraId="406ECF02" w14:textId="77777777" w:rsidR="009972E2" w:rsidRPr="00E27FB5" w:rsidRDefault="009972E2" w:rsidP="003F3482">
            <w:pPr>
              <w:pStyle w:val="BodyText"/>
              <w:spacing w:beforeLines="60" w:before="144"/>
              <w:ind w:left="792" w:hanging="792"/>
              <w:rPr>
                <w:rFonts w:ascii="Poppins" w:hAnsi="Poppins" w:cs="Poppins"/>
                <w:szCs w:val="20"/>
                <w:lang w:val="en-NZ"/>
              </w:rPr>
            </w:pPr>
            <w:bookmarkStart w:id="19" w:name="_Toc241456953"/>
            <w:r w:rsidRPr="00E27FB5">
              <w:rPr>
                <w:rFonts w:ascii="Poppins" w:hAnsi="Poppins" w:cs="Poppins"/>
                <w:szCs w:val="20"/>
                <w:lang w:val="en-NZ"/>
              </w:rPr>
              <w:t xml:space="preserve">Sludge </w:t>
            </w:r>
            <w:r w:rsidRPr="00E27FB5">
              <w:rPr>
                <w:rFonts w:ascii="Poppins" w:hAnsi="Poppins" w:cs="Poppins"/>
                <w:b w:val="0"/>
                <w:bCs w:val="0"/>
                <w:szCs w:val="20"/>
                <w:lang w:val="en-NZ"/>
              </w:rPr>
              <w:t>means the semi-liquid solids which accumulate in septic tanks or agricultural effluent treatment systems.</w:t>
            </w:r>
            <w:bookmarkEnd w:id="19"/>
          </w:p>
        </w:tc>
      </w:tr>
      <w:tr w:rsidR="009972E2" w:rsidRPr="00E27FB5" w14:paraId="13BE7AB1" w14:textId="77777777" w:rsidTr="006C62A2">
        <w:trPr>
          <w:cantSplit/>
        </w:trPr>
        <w:tc>
          <w:tcPr>
            <w:tcW w:w="9540" w:type="dxa"/>
          </w:tcPr>
          <w:p w14:paraId="392D23AD" w14:textId="77777777" w:rsidR="009972E2" w:rsidRPr="00E27FB5" w:rsidRDefault="009972E2" w:rsidP="003F3482">
            <w:pPr>
              <w:spacing w:beforeLines="60" w:before="144"/>
              <w:ind w:left="792" w:hanging="792"/>
              <w:jc w:val="both"/>
              <w:rPr>
                <w:rFonts w:ascii="Poppins" w:hAnsi="Poppins" w:cs="Poppins"/>
                <w:sz w:val="20"/>
                <w:szCs w:val="20"/>
                <w:lang w:val="en-NZ"/>
              </w:rPr>
            </w:pPr>
            <w:r w:rsidRPr="00E27FB5">
              <w:rPr>
                <w:rFonts w:ascii="Poppins" w:hAnsi="Poppins" w:cs="Poppins"/>
                <w:b/>
                <w:bCs/>
                <w:sz w:val="20"/>
                <w:szCs w:val="20"/>
                <w:lang w:val="en-NZ"/>
              </w:rPr>
              <w:t>Solid waste</w:t>
            </w:r>
            <w:r w:rsidRPr="00E27FB5">
              <w:rPr>
                <w:rFonts w:ascii="Poppins" w:hAnsi="Poppins" w:cs="Poppins"/>
                <w:sz w:val="20"/>
                <w:szCs w:val="20"/>
                <w:lang w:val="en-NZ"/>
              </w:rPr>
              <w:t xml:space="preserve"> means the solid residue of domestic, industrial and commercial waste that excludes green waste, hazardous waste, and organic waste.</w:t>
            </w:r>
          </w:p>
        </w:tc>
      </w:tr>
      <w:tr w:rsidR="009972E2" w:rsidRPr="00E27FB5" w14:paraId="747FA06F" w14:textId="77777777" w:rsidTr="006C62A2">
        <w:trPr>
          <w:cantSplit/>
        </w:trPr>
        <w:tc>
          <w:tcPr>
            <w:tcW w:w="9540" w:type="dxa"/>
          </w:tcPr>
          <w:p w14:paraId="0D759FC9" w14:textId="77777777" w:rsidR="009972E2" w:rsidRPr="00E27FB5" w:rsidRDefault="009972E2" w:rsidP="003F3482">
            <w:pPr>
              <w:pStyle w:val="Indent1"/>
              <w:tabs>
                <w:tab w:val="left" w:pos="2691"/>
              </w:tabs>
              <w:spacing w:beforeLines="60" w:before="144"/>
              <w:ind w:left="792" w:hanging="792"/>
              <w:rPr>
                <w:rFonts w:ascii="Poppins" w:hAnsi="Poppins" w:cs="Poppins"/>
                <w:spacing w:val="-2"/>
                <w:sz w:val="20"/>
                <w:lang w:val="en-NZ"/>
              </w:rPr>
            </w:pPr>
            <w:proofErr w:type="spellStart"/>
            <w:r w:rsidRPr="00E27FB5">
              <w:rPr>
                <w:rFonts w:ascii="Poppins" w:hAnsi="Poppins" w:cs="Poppins"/>
                <w:b/>
                <w:sz w:val="20"/>
                <w:lang w:val="en-NZ"/>
              </w:rPr>
              <w:t>Stopbanks</w:t>
            </w:r>
            <w:proofErr w:type="spellEnd"/>
            <w:r w:rsidRPr="00E27FB5">
              <w:rPr>
                <w:rFonts w:ascii="Poppins" w:hAnsi="Poppins" w:cs="Poppins"/>
                <w:sz w:val="20"/>
                <w:lang w:val="en-NZ"/>
              </w:rPr>
              <w:t xml:space="preserve"> are embankments, normally constructed from materials such as gravel and earth, but not necessarily confined to those materials. They are built higher than the normal flood flows. Most of these structures protect the region’s most intensely used agricultural land or urban centres from flooding. </w:t>
            </w:r>
          </w:p>
        </w:tc>
      </w:tr>
      <w:tr w:rsidR="009972E2" w:rsidRPr="00E27FB5" w14:paraId="684914A0" w14:textId="77777777" w:rsidTr="006C62A2">
        <w:trPr>
          <w:cantSplit/>
        </w:trPr>
        <w:tc>
          <w:tcPr>
            <w:tcW w:w="9540" w:type="dxa"/>
          </w:tcPr>
          <w:p w14:paraId="5F3AA7ED" w14:textId="77777777" w:rsidR="009972E2" w:rsidRPr="00E27FB5" w:rsidRDefault="009972E2" w:rsidP="003F3482">
            <w:pPr>
              <w:pStyle w:val="Indent1"/>
              <w:tabs>
                <w:tab w:val="left" w:pos="2691"/>
              </w:tabs>
              <w:spacing w:beforeLines="60" w:before="144"/>
              <w:ind w:left="792" w:hanging="792"/>
              <w:rPr>
                <w:rFonts w:ascii="Poppins" w:hAnsi="Poppins" w:cs="Poppins"/>
                <w:b/>
                <w:sz w:val="20"/>
                <w:lang w:val="en-NZ"/>
              </w:rPr>
            </w:pPr>
            <w:r w:rsidRPr="00E27FB5">
              <w:rPr>
                <w:rFonts w:ascii="Poppins" w:hAnsi="Poppins" w:cs="Poppins"/>
                <w:b/>
                <w:sz w:val="20"/>
                <w:lang w:val="en-NZ"/>
              </w:rPr>
              <w:t xml:space="preserve">Stormwater </w:t>
            </w:r>
            <w:proofErr w:type="spellStart"/>
            <w:r w:rsidRPr="00E27FB5">
              <w:rPr>
                <w:rFonts w:ascii="Poppins" w:hAnsi="Poppins" w:cs="Poppins"/>
                <w:b/>
                <w:sz w:val="20"/>
                <w:lang w:val="en-NZ"/>
              </w:rPr>
              <w:t>flowpath</w:t>
            </w:r>
            <w:proofErr w:type="spellEnd"/>
            <w:r w:rsidRPr="00E27FB5">
              <w:rPr>
                <w:rFonts w:ascii="Poppins" w:hAnsi="Poppins" w:cs="Poppins"/>
                <w:b/>
                <w:sz w:val="20"/>
                <w:lang w:val="en-NZ"/>
              </w:rPr>
              <w:t xml:space="preserve"> </w:t>
            </w:r>
            <w:r w:rsidRPr="00E27FB5">
              <w:rPr>
                <w:rFonts w:ascii="Poppins" w:hAnsi="Poppins" w:cs="Poppins"/>
                <w:sz w:val="20"/>
                <w:lang w:val="en-NZ"/>
              </w:rPr>
              <w:t xml:space="preserve">is a channel that does not have the physical characteristics of the bed of a </w:t>
            </w:r>
            <w:proofErr w:type="gramStart"/>
            <w:r w:rsidRPr="00E27FB5">
              <w:rPr>
                <w:rFonts w:ascii="Poppins" w:hAnsi="Poppins" w:cs="Poppins"/>
                <w:sz w:val="20"/>
                <w:lang w:val="en-NZ"/>
              </w:rPr>
              <w:t>river, and</w:t>
            </w:r>
            <w:proofErr w:type="gramEnd"/>
            <w:r w:rsidRPr="00E27FB5">
              <w:rPr>
                <w:rFonts w:ascii="Poppins" w:hAnsi="Poppins" w:cs="Poppins"/>
                <w:sz w:val="20"/>
                <w:lang w:val="en-NZ"/>
              </w:rPr>
              <w:t xml:space="preserve"> carries water only during storm events or for short periods thereafter.</w:t>
            </w:r>
          </w:p>
        </w:tc>
      </w:tr>
      <w:tr w:rsidR="009972E2" w:rsidRPr="00E27FB5" w14:paraId="30BE4842" w14:textId="77777777" w:rsidTr="006C62A2">
        <w:trPr>
          <w:cantSplit/>
        </w:trPr>
        <w:tc>
          <w:tcPr>
            <w:tcW w:w="9540" w:type="dxa"/>
          </w:tcPr>
          <w:p w14:paraId="56A91CAF" w14:textId="77777777" w:rsidR="009972E2" w:rsidRPr="00E27FB5" w:rsidRDefault="009972E2" w:rsidP="003F3482">
            <w:pPr>
              <w:suppressAutoHyphens/>
              <w:spacing w:beforeLines="60" w:before="144"/>
              <w:ind w:left="792" w:hanging="792"/>
              <w:jc w:val="both"/>
              <w:rPr>
                <w:rFonts w:ascii="Poppins" w:hAnsi="Poppins" w:cs="Poppins"/>
                <w:spacing w:val="-2"/>
                <w:sz w:val="20"/>
                <w:szCs w:val="20"/>
                <w:lang w:val="en-NZ"/>
              </w:rPr>
            </w:pPr>
            <w:r w:rsidRPr="00E27FB5">
              <w:rPr>
                <w:rFonts w:ascii="Poppins" w:hAnsi="Poppins" w:cs="Poppins"/>
                <w:b/>
                <w:bCs/>
                <w:sz w:val="20"/>
                <w:szCs w:val="20"/>
                <w:lang w:val="en-NZ"/>
              </w:rPr>
              <w:t>Stormwater</w:t>
            </w:r>
            <w:r w:rsidRPr="00E27FB5">
              <w:rPr>
                <w:rFonts w:ascii="Poppins" w:hAnsi="Poppins" w:cs="Poppins"/>
                <w:sz w:val="20"/>
                <w:szCs w:val="20"/>
                <w:lang w:val="en-NZ"/>
              </w:rPr>
              <w:t xml:space="preserve"> </w:t>
            </w:r>
            <w:r w:rsidRPr="00E27FB5">
              <w:rPr>
                <w:rFonts w:ascii="Poppins" w:hAnsi="Poppins" w:cs="Poppins"/>
                <w:b/>
                <w:sz w:val="20"/>
                <w:szCs w:val="20"/>
                <w:lang w:val="en-NZ"/>
              </w:rPr>
              <w:t xml:space="preserve">runoff </w:t>
            </w:r>
            <w:r w:rsidRPr="00E27FB5">
              <w:rPr>
                <w:rFonts w:ascii="Poppins" w:hAnsi="Poppins" w:cs="Poppins"/>
                <w:sz w:val="20"/>
                <w:szCs w:val="20"/>
                <w:lang w:val="en-NZ"/>
              </w:rPr>
              <w:t xml:space="preserve">refers to </w:t>
            </w:r>
            <w:r w:rsidRPr="00E27FB5">
              <w:rPr>
                <w:rFonts w:ascii="Poppins" w:hAnsi="Poppins" w:cs="Poppins"/>
                <w:spacing w:val="-2"/>
                <w:sz w:val="20"/>
                <w:szCs w:val="20"/>
                <w:lang w:val="en-NZ"/>
              </w:rPr>
              <w:t>the overland flow of rainwater not contained within or forming part of a water body.</w:t>
            </w:r>
          </w:p>
        </w:tc>
      </w:tr>
      <w:tr w:rsidR="009972E2" w:rsidRPr="00E27FB5" w14:paraId="46906833" w14:textId="77777777" w:rsidTr="006C62A2">
        <w:trPr>
          <w:cantSplit/>
        </w:trPr>
        <w:tc>
          <w:tcPr>
            <w:tcW w:w="9540" w:type="dxa"/>
          </w:tcPr>
          <w:p w14:paraId="0EE6C7EC" w14:textId="77777777" w:rsidR="009972E2" w:rsidRPr="00E27FB5" w:rsidRDefault="009972E2" w:rsidP="003F3482">
            <w:pPr>
              <w:pStyle w:val="Indent2"/>
              <w:spacing w:beforeLines="60" w:before="144"/>
              <w:ind w:left="792" w:hanging="792"/>
              <w:rPr>
                <w:rFonts w:ascii="Poppins" w:hAnsi="Poppins" w:cs="Poppins"/>
                <w:bCs/>
                <w:iCs/>
                <w:strike/>
                <w:sz w:val="20"/>
                <w:lang w:val="en-NZ"/>
              </w:rPr>
            </w:pPr>
            <w:r w:rsidRPr="00E27FB5">
              <w:rPr>
                <w:rFonts w:ascii="Poppins" w:hAnsi="Poppins" w:cs="Poppins"/>
                <w:b/>
                <w:sz w:val="20"/>
                <w:lang w:val="en-NZ"/>
              </w:rPr>
              <w:t>Structure</w:t>
            </w:r>
            <w:r w:rsidRPr="00E27FB5">
              <w:rPr>
                <w:rFonts w:ascii="Poppins" w:hAnsi="Poppins" w:cs="Poppins"/>
                <w:sz w:val="20"/>
                <w:lang w:val="en-NZ"/>
              </w:rPr>
              <w:t xml:space="preserve"> refers to</w:t>
            </w:r>
            <w:r w:rsidRPr="00E27FB5">
              <w:rPr>
                <w:rFonts w:ascii="Poppins" w:hAnsi="Poppins" w:cs="Poppins"/>
                <w:b/>
                <w:sz w:val="20"/>
                <w:lang w:val="en-NZ"/>
              </w:rPr>
              <w:t xml:space="preserve"> </w:t>
            </w:r>
            <w:r w:rsidRPr="00E27FB5">
              <w:rPr>
                <w:rFonts w:ascii="Poppins" w:hAnsi="Poppins" w:cs="Poppins"/>
                <w:sz w:val="20"/>
                <w:lang w:val="en-NZ"/>
              </w:rPr>
              <w:t xml:space="preserve">any building, equipment, device, or other facility made by people and which is fixed to land; and includes any raft. </w:t>
            </w:r>
          </w:p>
        </w:tc>
      </w:tr>
      <w:tr w:rsidR="009972E2" w:rsidRPr="00E27FB5" w14:paraId="178CFFC8" w14:textId="77777777" w:rsidTr="006C62A2">
        <w:trPr>
          <w:cantSplit/>
        </w:trPr>
        <w:tc>
          <w:tcPr>
            <w:tcW w:w="9540" w:type="dxa"/>
          </w:tcPr>
          <w:p w14:paraId="2CFA4099" w14:textId="77777777" w:rsidR="009972E2" w:rsidRPr="00E27FB5" w:rsidRDefault="009972E2" w:rsidP="003F3482">
            <w:pPr>
              <w:pStyle w:val="BodyText"/>
              <w:spacing w:beforeLines="60" w:before="144"/>
              <w:ind w:left="792" w:hanging="792"/>
              <w:rPr>
                <w:rFonts w:ascii="Poppins" w:hAnsi="Poppins" w:cs="Poppins"/>
                <w:b w:val="0"/>
                <w:bCs w:val="0"/>
                <w:szCs w:val="20"/>
                <w:lang w:val="en-NZ"/>
              </w:rPr>
            </w:pPr>
            <w:bookmarkStart w:id="20" w:name="_Toc241456954"/>
            <w:r w:rsidRPr="00E27FB5">
              <w:rPr>
                <w:rFonts w:ascii="Poppins" w:hAnsi="Poppins" w:cs="Poppins"/>
                <w:szCs w:val="20"/>
                <w:lang w:val="en-NZ"/>
              </w:rPr>
              <w:t>Subsidence</w:t>
            </w:r>
            <w:r w:rsidRPr="00E27FB5">
              <w:rPr>
                <w:rFonts w:ascii="Poppins" w:hAnsi="Poppins" w:cs="Poppins"/>
                <w:b w:val="0"/>
                <w:bCs w:val="0"/>
                <w:szCs w:val="20"/>
                <w:lang w:val="en-NZ"/>
              </w:rPr>
              <w:t xml:space="preserve"> refers to a form of land instability which causes the falling, sinking, or settling of the ground surface. This may be the result of land disturbance activities such as tunnelling and land filling.</w:t>
            </w:r>
            <w:bookmarkEnd w:id="20"/>
          </w:p>
        </w:tc>
      </w:tr>
      <w:tr w:rsidR="009972E2" w:rsidRPr="00E27FB5" w14:paraId="278FEBD3" w14:textId="77777777" w:rsidTr="006C62A2">
        <w:trPr>
          <w:cantSplit/>
        </w:trPr>
        <w:tc>
          <w:tcPr>
            <w:tcW w:w="9540" w:type="dxa"/>
          </w:tcPr>
          <w:p w14:paraId="173D591A" w14:textId="77777777" w:rsidR="009972E2" w:rsidRPr="00E27FB5" w:rsidRDefault="009972E2" w:rsidP="003F3482">
            <w:pPr>
              <w:pStyle w:val="Heading8"/>
              <w:spacing w:beforeLines="60" w:before="144"/>
              <w:ind w:left="792" w:hanging="792"/>
              <w:rPr>
                <w:rFonts w:ascii="Poppins" w:hAnsi="Poppins" w:cs="Poppins"/>
                <w:b w:val="0"/>
                <w:bCs/>
                <w:sz w:val="20"/>
                <w:szCs w:val="20"/>
              </w:rPr>
            </w:pPr>
            <w:r w:rsidRPr="00E27FB5">
              <w:rPr>
                <w:rFonts w:ascii="Poppins" w:hAnsi="Poppins" w:cs="Poppins"/>
                <w:iCs/>
                <w:sz w:val="20"/>
                <w:szCs w:val="20"/>
              </w:rPr>
              <w:t>Surface water</w:t>
            </w:r>
            <w:r w:rsidRPr="00E27FB5">
              <w:rPr>
                <w:rFonts w:ascii="Poppins" w:hAnsi="Poppins" w:cs="Poppins"/>
                <w:b w:val="0"/>
                <w:bCs/>
                <w:iCs/>
                <w:sz w:val="20"/>
                <w:szCs w:val="20"/>
              </w:rPr>
              <w:t xml:space="preserve"> </w:t>
            </w:r>
            <w:r w:rsidRPr="00E27FB5">
              <w:rPr>
                <w:rFonts w:ascii="Poppins" w:hAnsi="Poppins" w:cs="Poppins"/>
                <w:b w:val="0"/>
                <w:bCs/>
                <w:sz w:val="20"/>
                <w:szCs w:val="20"/>
              </w:rPr>
              <w:t>does not include geothermal water, for the purpose of the Rules.</w:t>
            </w:r>
          </w:p>
        </w:tc>
      </w:tr>
      <w:tr w:rsidR="009972E2" w:rsidRPr="00E27FB5" w14:paraId="37DE023C" w14:textId="77777777" w:rsidTr="006C62A2">
        <w:trPr>
          <w:cantSplit/>
        </w:trPr>
        <w:tc>
          <w:tcPr>
            <w:tcW w:w="9540" w:type="dxa"/>
          </w:tcPr>
          <w:p w14:paraId="5756CC07" w14:textId="77777777" w:rsidR="009972E2" w:rsidRPr="00E27FB5" w:rsidRDefault="009972E2" w:rsidP="003F3482">
            <w:pPr>
              <w:pStyle w:val="Numbering"/>
              <w:spacing w:beforeLines="60" w:before="144" w:after="0"/>
              <w:ind w:left="792" w:hanging="792"/>
              <w:jc w:val="both"/>
              <w:rPr>
                <w:rFonts w:ascii="Poppins" w:hAnsi="Poppins" w:cs="Poppins"/>
                <w:bCs/>
                <w:iCs/>
                <w:sz w:val="20"/>
                <w:lang w:val="en-NZ"/>
              </w:rPr>
            </w:pPr>
            <w:r w:rsidRPr="00E27FB5">
              <w:rPr>
                <w:rFonts w:ascii="Poppins" w:hAnsi="Poppins" w:cs="Poppins"/>
                <w:b/>
                <w:bCs/>
                <w:sz w:val="20"/>
                <w:lang w:val="en-NZ"/>
              </w:rPr>
              <w:t>Tangata whenua</w:t>
            </w:r>
            <w:r w:rsidRPr="00E27FB5">
              <w:rPr>
                <w:rFonts w:ascii="Poppins" w:hAnsi="Poppins" w:cs="Poppins"/>
                <w:sz w:val="20"/>
                <w:lang w:val="en-NZ"/>
              </w:rPr>
              <w:t xml:space="preserve"> refers to </w:t>
            </w:r>
            <w:proofErr w:type="gramStart"/>
            <w:r w:rsidRPr="00E27FB5">
              <w:rPr>
                <w:rFonts w:ascii="Poppins" w:hAnsi="Poppins" w:cs="Poppins"/>
                <w:iCs/>
                <w:sz w:val="20"/>
                <w:lang w:val="en-NZ"/>
              </w:rPr>
              <w:t>The</w:t>
            </w:r>
            <w:proofErr w:type="gramEnd"/>
            <w:r w:rsidRPr="00E27FB5">
              <w:rPr>
                <w:rFonts w:ascii="Poppins" w:hAnsi="Poppins" w:cs="Poppins"/>
                <w:iCs/>
                <w:sz w:val="20"/>
                <w:lang w:val="en-NZ"/>
              </w:rPr>
              <w:t xml:space="preserve"> iwi or hapu that holds mana whenua (customary authority or rangatiratanga) over an area.</w:t>
            </w:r>
            <w:r w:rsidRPr="00E27FB5">
              <w:rPr>
                <w:rFonts w:ascii="Poppins" w:hAnsi="Poppins" w:cs="Poppins"/>
                <w:sz w:val="20"/>
                <w:lang w:val="en-NZ"/>
              </w:rPr>
              <w:t xml:space="preserve"> In terms of the West Coast Region the Tangata Whenua is Ngai Tahu, through </w:t>
            </w:r>
            <w:proofErr w:type="spellStart"/>
            <w:r w:rsidRPr="00E27FB5">
              <w:rPr>
                <w:rFonts w:ascii="Poppins" w:hAnsi="Poppins" w:cs="Poppins"/>
                <w:sz w:val="20"/>
                <w:lang w:val="en-NZ"/>
              </w:rPr>
              <w:t>Te</w:t>
            </w:r>
            <w:proofErr w:type="spellEnd"/>
            <w:r w:rsidRPr="00E27FB5">
              <w:rPr>
                <w:rFonts w:ascii="Poppins" w:hAnsi="Poppins" w:cs="Poppins"/>
                <w:sz w:val="20"/>
                <w:lang w:val="en-NZ"/>
              </w:rPr>
              <w:t xml:space="preserve"> Runanga o Ngai Tahu, </w:t>
            </w:r>
            <w:proofErr w:type="spellStart"/>
            <w:r w:rsidRPr="00E27FB5">
              <w:rPr>
                <w:rFonts w:ascii="Poppins" w:hAnsi="Poppins" w:cs="Poppins"/>
                <w:sz w:val="20"/>
                <w:lang w:val="en-NZ"/>
              </w:rPr>
              <w:t>Te</w:t>
            </w:r>
            <w:proofErr w:type="spellEnd"/>
            <w:r w:rsidRPr="00E27FB5">
              <w:rPr>
                <w:rFonts w:ascii="Poppins" w:hAnsi="Poppins" w:cs="Poppins"/>
                <w:sz w:val="20"/>
                <w:lang w:val="en-NZ"/>
              </w:rPr>
              <w:t xml:space="preserve"> Runanga o </w:t>
            </w:r>
            <w:proofErr w:type="spellStart"/>
            <w:r w:rsidRPr="00E27FB5">
              <w:rPr>
                <w:rFonts w:ascii="Poppins" w:hAnsi="Poppins" w:cs="Poppins"/>
                <w:sz w:val="20"/>
                <w:lang w:val="en-NZ"/>
              </w:rPr>
              <w:t>Makaawhio</w:t>
            </w:r>
            <w:proofErr w:type="spellEnd"/>
            <w:r w:rsidRPr="00E27FB5">
              <w:rPr>
                <w:rFonts w:ascii="Poppins" w:hAnsi="Poppins" w:cs="Poppins"/>
                <w:sz w:val="20"/>
                <w:lang w:val="en-NZ"/>
              </w:rPr>
              <w:t xml:space="preserve">, and </w:t>
            </w:r>
            <w:proofErr w:type="spellStart"/>
            <w:r w:rsidRPr="00E27FB5">
              <w:rPr>
                <w:rFonts w:ascii="Poppins" w:hAnsi="Poppins" w:cs="Poppins"/>
                <w:sz w:val="20"/>
                <w:lang w:val="en-NZ"/>
              </w:rPr>
              <w:t>Te</w:t>
            </w:r>
            <w:proofErr w:type="spellEnd"/>
            <w:r w:rsidRPr="00E27FB5">
              <w:rPr>
                <w:rFonts w:ascii="Poppins" w:hAnsi="Poppins" w:cs="Poppins"/>
                <w:sz w:val="20"/>
                <w:lang w:val="en-NZ"/>
              </w:rPr>
              <w:t xml:space="preserve"> Runanga o </w:t>
            </w:r>
            <w:proofErr w:type="spellStart"/>
            <w:r w:rsidRPr="00E27FB5">
              <w:rPr>
                <w:rFonts w:ascii="Poppins" w:hAnsi="Poppins" w:cs="Poppins"/>
                <w:sz w:val="20"/>
                <w:lang w:val="en-NZ"/>
              </w:rPr>
              <w:t>Ngati</w:t>
            </w:r>
            <w:proofErr w:type="spellEnd"/>
            <w:r w:rsidRPr="00E27FB5">
              <w:rPr>
                <w:rFonts w:ascii="Poppins" w:hAnsi="Poppins" w:cs="Poppins"/>
                <w:sz w:val="20"/>
                <w:lang w:val="en-NZ"/>
              </w:rPr>
              <w:t xml:space="preserve"> </w:t>
            </w:r>
            <w:proofErr w:type="spellStart"/>
            <w:r w:rsidRPr="00E27FB5">
              <w:rPr>
                <w:rFonts w:ascii="Poppins" w:hAnsi="Poppins" w:cs="Poppins"/>
                <w:sz w:val="20"/>
                <w:lang w:val="en-NZ"/>
              </w:rPr>
              <w:t>Waewae</w:t>
            </w:r>
            <w:proofErr w:type="spellEnd"/>
            <w:r w:rsidRPr="00E27FB5">
              <w:rPr>
                <w:rFonts w:ascii="Poppins" w:hAnsi="Poppins" w:cs="Poppins"/>
                <w:sz w:val="20"/>
                <w:lang w:val="en-NZ"/>
              </w:rPr>
              <w:t>.</w:t>
            </w:r>
            <w:r w:rsidRPr="00E27FB5">
              <w:rPr>
                <w:rFonts w:ascii="Poppins" w:hAnsi="Poppins" w:cs="Poppins"/>
                <w:bCs/>
                <w:iCs/>
                <w:sz w:val="20"/>
                <w:lang w:val="en-NZ"/>
              </w:rPr>
              <w:t xml:space="preserve"> </w:t>
            </w:r>
          </w:p>
        </w:tc>
      </w:tr>
      <w:tr w:rsidR="009972E2" w:rsidRPr="00E27FB5" w14:paraId="6F77F209" w14:textId="77777777" w:rsidTr="006C62A2">
        <w:trPr>
          <w:cantSplit/>
        </w:trPr>
        <w:tc>
          <w:tcPr>
            <w:tcW w:w="9540" w:type="dxa"/>
          </w:tcPr>
          <w:p w14:paraId="5B087B88" w14:textId="77777777" w:rsidR="009972E2" w:rsidRPr="00E27FB5" w:rsidRDefault="009972E2" w:rsidP="003F3482">
            <w:pPr>
              <w:spacing w:beforeLines="60" w:before="144"/>
              <w:ind w:left="792" w:hanging="792"/>
              <w:jc w:val="both"/>
              <w:rPr>
                <w:rFonts w:ascii="Poppins" w:hAnsi="Poppins" w:cs="Poppins"/>
                <w:b/>
                <w:sz w:val="20"/>
                <w:szCs w:val="20"/>
                <w:lang w:val="en-NZ"/>
              </w:rPr>
            </w:pPr>
            <w:r w:rsidRPr="00E27FB5">
              <w:rPr>
                <w:rFonts w:ascii="Poppins" w:hAnsi="Poppins" w:cs="Poppins"/>
                <w:b/>
                <w:bCs/>
                <w:sz w:val="20"/>
                <w:szCs w:val="20"/>
                <w:lang w:val="en-NZ"/>
              </w:rPr>
              <w:lastRenderedPageBreak/>
              <w:t>Trace Concentrations</w:t>
            </w:r>
            <w:r w:rsidRPr="00E27FB5">
              <w:rPr>
                <w:rFonts w:ascii="Poppins" w:hAnsi="Poppins" w:cs="Poppins"/>
                <w:spacing w:val="-2"/>
                <w:sz w:val="20"/>
                <w:szCs w:val="20"/>
                <w:lang w:val="en-NZ"/>
              </w:rPr>
              <w:t xml:space="preserve"> in terms of Rule 64 means the presence of a contaminant in concentrations that will not alter the background concentration in receiving waters </w:t>
            </w:r>
            <w:r w:rsidRPr="00E27FB5">
              <w:rPr>
                <w:rFonts w:ascii="Poppins" w:hAnsi="Poppins" w:cs="Poppins"/>
                <w:bCs/>
                <w:iCs/>
                <w:spacing w:val="-2"/>
                <w:sz w:val="20"/>
                <w:szCs w:val="20"/>
                <w:lang w:val="en-NZ"/>
              </w:rPr>
              <w:t>by more than 20 percent</w:t>
            </w:r>
            <w:r w:rsidRPr="00E27FB5">
              <w:rPr>
                <w:rFonts w:ascii="Poppins" w:hAnsi="Poppins" w:cs="Poppins"/>
                <w:spacing w:val="-2"/>
                <w:sz w:val="20"/>
                <w:szCs w:val="20"/>
                <w:lang w:val="en-NZ"/>
              </w:rPr>
              <w:t xml:space="preserve"> or exceed the ANZECC aquatic </w:t>
            </w:r>
            <w:proofErr w:type="spellStart"/>
            <w:r w:rsidRPr="00E27FB5">
              <w:rPr>
                <w:rFonts w:ascii="Poppins" w:hAnsi="Poppins" w:cs="Poppins"/>
                <w:spacing w:val="-2"/>
                <w:sz w:val="20"/>
                <w:szCs w:val="20"/>
                <w:lang w:val="en-NZ"/>
              </w:rPr>
              <w:t>ecostystem</w:t>
            </w:r>
            <w:proofErr w:type="spellEnd"/>
            <w:r w:rsidRPr="00E27FB5">
              <w:rPr>
                <w:rFonts w:ascii="Poppins" w:hAnsi="Poppins" w:cs="Poppins"/>
                <w:spacing w:val="-2"/>
                <w:sz w:val="20"/>
                <w:szCs w:val="20"/>
                <w:lang w:val="en-NZ"/>
              </w:rPr>
              <w:t xml:space="preserve"> guidelines. Note: The Australian and New Zealand Guidelines for Freshwater Quality are produced by the Australian and New Zealand Environmental and Conservation Council and Agriculture and Resource Management Council of Australia and New Zealand.</w:t>
            </w:r>
          </w:p>
        </w:tc>
      </w:tr>
      <w:tr w:rsidR="009972E2" w:rsidRPr="00E27FB5" w14:paraId="2F88001E" w14:textId="77777777" w:rsidTr="006C62A2">
        <w:trPr>
          <w:cantSplit/>
        </w:trPr>
        <w:tc>
          <w:tcPr>
            <w:tcW w:w="9540" w:type="dxa"/>
          </w:tcPr>
          <w:p w14:paraId="678D371B" w14:textId="77777777" w:rsidR="009972E2" w:rsidRPr="00E27FB5" w:rsidRDefault="009972E2" w:rsidP="003F3482">
            <w:pPr>
              <w:spacing w:beforeLines="60" w:before="144"/>
              <w:ind w:left="792" w:hanging="792"/>
              <w:jc w:val="both"/>
              <w:rPr>
                <w:rFonts w:ascii="Poppins" w:hAnsi="Poppins" w:cs="Poppins"/>
                <w:bCs/>
                <w:sz w:val="20"/>
                <w:szCs w:val="20"/>
                <w:lang w:val="en-NZ"/>
              </w:rPr>
            </w:pPr>
            <w:r w:rsidRPr="00E27FB5">
              <w:rPr>
                <w:rFonts w:ascii="Poppins" w:hAnsi="Poppins" w:cs="Poppins"/>
                <w:b/>
                <w:bCs/>
                <w:sz w:val="20"/>
                <w:szCs w:val="20"/>
                <w:lang w:val="en-NZ"/>
              </w:rPr>
              <w:t>Track</w:t>
            </w:r>
            <w:r w:rsidRPr="00E27FB5">
              <w:rPr>
                <w:rFonts w:ascii="Poppins" w:hAnsi="Poppins" w:cs="Poppins"/>
                <w:sz w:val="20"/>
                <w:szCs w:val="20"/>
                <w:lang w:val="en-NZ"/>
              </w:rPr>
              <w:t xml:space="preserve"> means a</w:t>
            </w:r>
            <w:r w:rsidRPr="00E27FB5">
              <w:rPr>
                <w:rFonts w:ascii="Poppins" w:hAnsi="Poppins" w:cs="Poppins"/>
                <w:bCs/>
                <w:sz w:val="20"/>
                <w:szCs w:val="20"/>
                <w:lang w:val="en-NZ"/>
              </w:rPr>
              <w:t xml:space="preserve"> constructed pathway or trail where the formation or construction is at least to a standard capable of carrying a crawler, tractor, or other motor vehicle and includes any road. Tracks of a lesser capability do not constitute an issue for the purposes of this Plan </w:t>
            </w:r>
            <w:r w:rsidRPr="00E27FB5">
              <w:rPr>
                <w:rStyle w:val="Indent1Char"/>
                <w:rFonts w:ascii="Poppins" w:hAnsi="Poppins" w:cs="Poppins"/>
                <w:iCs/>
                <w:color w:val="000000"/>
                <w:sz w:val="20"/>
              </w:rPr>
              <w:t>unless located in a Schedule 1 or 2 wetland.</w:t>
            </w:r>
          </w:p>
        </w:tc>
      </w:tr>
      <w:tr w:rsidR="009972E2" w:rsidRPr="00E27FB5" w14:paraId="3DBE374A" w14:textId="77777777" w:rsidTr="006C62A2">
        <w:trPr>
          <w:cantSplit/>
        </w:trPr>
        <w:tc>
          <w:tcPr>
            <w:tcW w:w="9540" w:type="dxa"/>
          </w:tcPr>
          <w:p w14:paraId="0F795BAA" w14:textId="77777777" w:rsidR="009972E2" w:rsidRPr="00E27FB5" w:rsidRDefault="009972E2" w:rsidP="003F3482">
            <w:pPr>
              <w:spacing w:beforeLines="60" w:before="144"/>
              <w:ind w:left="794" w:hanging="794"/>
              <w:jc w:val="both"/>
              <w:rPr>
                <w:rFonts w:ascii="Poppins" w:hAnsi="Poppins" w:cs="Poppins"/>
                <w:color w:val="000000"/>
                <w:sz w:val="20"/>
                <w:szCs w:val="20"/>
                <w:lang w:val="en-NZ"/>
              </w:rPr>
            </w:pPr>
            <w:r w:rsidRPr="00E27FB5">
              <w:rPr>
                <w:rFonts w:ascii="Poppins" w:hAnsi="Poppins" w:cs="Poppins"/>
                <w:b/>
                <w:bCs/>
                <w:sz w:val="20"/>
                <w:szCs w:val="20"/>
                <w:lang w:val="en-NZ"/>
              </w:rPr>
              <w:t xml:space="preserve">Trophic level index </w:t>
            </w:r>
            <w:r w:rsidRPr="00E27FB5">
              <w:rPr>
                <w:rFonts w:ascii="Poppins" w:hAnsi="Poppins" w:cs="Poppins"/>
                <w:color w:val="000000"/>
                <w:sz w:val="20"/>
                <w:szCs w:val="20"/>
                <w:shd w:val="clear" w:color="auto" w:fill="FFFFFF"/>
                <w:lang w:val="en-NZ"/>
              </w:rPr>
              <w:t xml:space="preserve">The Trophic Level Index (TLI) is used to measure changes in the nutrient (trophic) status of lakes in New Zealand. This index considers phosphorus and nitrogen levels, as well as visual clarity and algal biomass. These four factors are combined to generate a single TLI number (score). Higher TLI scores indicate greater enrichment and higher lake trophic status. </w:t>
            </w:r>
          </w:p>
        </w:tc>
      </w:tr>
      <w:tr w:rsidR="009972E2" w:rsidRPr="00E27FB5" w14:paraId="7146D732" w14:textId="77777777" w:rsidTr="006C62A2">
        <w:trPr>
          <w:cantSplit/>
        </w:trPr>
        <w:tc>
          <w:tcPr>
            <w:tcW w:w="9540" w:type="dxa"/>
          </w:tcPr>
          <w:p w14:paraId="455BE401" w14:textId="77777777" w:rsidR="009972E2" w:rsidRPr="00E27FB5" w:rsidRDefault="009972E2" w:rsidP="003F3482">
            <w:pPr>
              <w:spacing w:beforeLines="60" w:before="144"/>
              <w:ind w:left="792" w:hanging="792"/>
              <w:jc w:val="both"/>
              <w:rPr>
                <w:rFonts w:ascii="Poppins" w:hAnsi="Poppins" w:cs="Poppins"/>
                <w:sz w:val="20"/>
                <w:szCs w:val="20"/>
                <w:lang w:val="en-NZ"/>
              </w:rPr>
            </w:pPr>
            <w:r w:rsidRPr="00E27FB5">
              <w:rPr>
                <w:rFonts w:ascii="Poppins" w:hAnsi="Poppins" w:cs="Poppins"/>
                <w:b/>
                <w:sz w:val="20"/>
                <w:szCs w:val="20"/>
                <w:lang w:val="en-NZ"/>
              </w:rPr>
              <w:t>V blading</w:t>
            </w:r>
            <w:r w:rsidRPr="00E27FB5">
              <w:rPr>
                <w:rFonts w:ascii="Poppins" w:hAnsi="Poppins" w:cs="Poppins"/>
                <w:bCs/>
                <w:sz w:val="20"/>
                <w:szCs w:val="20"/>
                <w:lang w:val="en-NZ"/>
              </w:rPr>
              <w:t xml:space="preserve"> is a</w:t>
            </w:r>
            <w:r w:rsidRPr="00E27FB5">
              <w:rPr>
                <w:rFonts w:ascii="Poppins" w:hAnsi="Poppins" w:cs="Poppins"/>
                <w:sz w:val="20"/>
                <w:szCs w:val="20"/>
                <w:lang w:val="en-NZ"/>
              </w:rPr>
              <w:t xml:space="preserve"> technique of land preparation commonly used by the forest industry to provide for tree seedling growth in wet areas. A V-shaped blade mounted on a crawler tractor is used to plough furrows and create raised mounds through wet areas, improving soil drainage and providing more suitable conditions for plantation tree seedling growth.</w:t>
            </w:r>
          </w:p>
        </w:tc>
      </w:tr>
      <w:tr w:rsidR="009972E2" w:rsidRPr="00E27FB5" w14:paraId="3D264878" w14:textId="77777777" w:rsidTr="006C62A2">
        <w:trPr>
          <w:cantSplit/>
        </w:trPr>
        <w:tc>
          <w:tcPr>
            <w:tcW w:w="9540" w:type="dxa"/>
          </w:tcPr>
          <w:p w14:paraId="45BA9B64" w14:textId="77777777" w:rsidR="009972E2" w:rsidRPr="00E27FB5" w:rsidRDefault="009972E2" w:rsidP="003F3482">
            <w:pPr>
              <w:pStyle w:val="Header"/>
              <w:spacing w:beforeLines="60" w:before="144"/>
              <w:ind w:left="792" w:hanging="792"/>
              <w:jc w:val="both"/>
              <w:rPr>
                <w:rFonts w:ascii="Poppins" w:hAnsi="Poppins" w:cs="Poppins"/>
                <w:sz w:val="20"/>
              </w:rPr>
            </w:pPr>
            <w:r w:rsidRPr="00E27FB5">
              <w:rPr>
                <w:rFonts w:ascii="Poppins" w:hAnsi="Poppins" w:cs="Poppins"/>
                <w:b/>
                <w:bCs/>
                <w:sz w:val="20"/>
              </w:rPr>
              <w:t>Vegetation disturbance</w:t>
            </w:r>
            <w:r w:rsidRPr="00E27FB5">
              <w:rPr>
                <w:rFonts w:ascii="Poppins" w:hAnsi="Poppins" w:cs="Poppins"/>
                <w:sz w:val="20"/>
              </w:rPr>
              <w:t xml:space="preserve"> includes the cutting, felling, harvesting, clearing, burning, or spraying of vegetation. </w:t>
            </w:r>
            <w:r w:rsidRPr="00E27FB5">
              <w:rPr>
                <w:rStyle w:val="Indent1Char"/>
                <w:rFonts w:ascii="Poppins" w:hAnsi="Poppins" w:cs="Poppins"/>
                <w:iCs/>
                <w:color w:val="000000"/>
                <w:sz w:val="20"/>
              </w:rPr>
              <w:t>Unless expressly managed by a rule in relation to a Schedule 1 or 2 wetland, vegetation disturbance</w:t>
            </w:r>
            <w:r w:rsidRPr="00E27FB5">
              <w:rPr>
                <w:rFonts w:ascii="Poppins" w:hAnsi="Poppins" w:cs="Poppins"/>
                <w:sz w:val="20"/>
              </w:rPr>
              <w:t xml:space="preserve"> excludes tree pruning, silviculture, pest plant control, grazing or mowing, clearance for fencing, maintenance of a structure, or maintenance and/or minor upgrading by network utility operators. </w:t>
            </w:r>
          </w:p>
          <w:p w14:paraId="22E8197B" w14:textId="77777777" w:rsidR="009972E2" w:rsidRPr="00E27FB5" w:rsidRDefault="009972E2" w:rsidP="003F3482">
            <w:pPr>
              <w:pStyle w:val="Header"/>
              <w:spacing w:beforeLines="60" w:before="144"/>
              <w:ind w:left="795"/>
              <w:jc w:val="both"/>
              <w:rPr>
                <w:rFonts w:ascii="Poppins" w:hAnsi="Poppins" w:cs="Poppins"/>
                <w:b/>
                <w:bCs/>
                <w:sz w:val="20"/>
                <w:vertAlign w:val="subscript"/>
              </w:rPr>
            </w:pPr>
            <w:r w:rsidRPr="00E27FB5">
              <w:rPr>
                <w:rStyle w:val="Indent1Char"/>
                <w:rFonts w:ascii="Poppins" w:hAnsi="Poppins" w:cs="Poppins"/>
                <w:iCs/>
                <w:sz w:val="20"/>
              </w:rPr>
              <w:t>Note that the harvesting of sphagnum moss within Schedule 2 wetlands is a permitted activity under Rule 7a and harvesting within Schedule 1 wetlands is a non-complying activity under Rules 9 and 10.</w:t>
            </w:r>
            <w:r w:rsidRPr="00E27FB5">
              <w:rPr>
                <w:rFonts w:ascii="Poppins" w:hAnsi="Poppins" w:cs="Poppins"/>
                <w:b/>
                <w:bCs/>
                <w:sz w:val="20"/>
                <w:vertAlign w:val="subscript"/>
              </w:rPr>
              <w:t xml:space="preserve"> </w:t>
            </w:r>
          </w:p>
        </w:tc>
      </w:tr>
      <w:tr w:rsidR="009972E2" w:rsidRPr="00E27FB5" w14:paraId="05AFADD0" w14:textId="77777777" w:rsidTr="006C62A2">
        <w:trPr>
          <w:cantSplit/>
        </w:trPr>
        <w:tc>
          <w:tcPr>
            <w:tcW w:w="9540" w:type="dxa"/>
          </w:tcPr>
          <w:p w14:paraId="00B6F3B2" w14:textId="77777777" w:rsidR="009972E2" w:rsidRPr="00E27FB5" w:rsidRDefault="009972E2" w:rsidP="003F3482">
            <w:pPr>
              <w:spacing w:beforeLines="60" w:before="144"/>
              <w:ind w:left="792" w:hanging="792"/>
              <w:jc w:val="both"/>
              <w:rPr>
                <w:rFonts w:ascii="Poppins" w:hAnsi="Poppins" w:cs="Poppins"/>
                <w:sz w:val="20"/>
                <w:szCs w:val="20"/>
                <w:lang w:val="en-NZ"/>
              </w:rPr>
            </w:pPr>
            <w:proofErr w:type="spellStart"/>
            <w:r w:rsidRPr="00E27FB5">
              <w:rPr>
                <w:rFonts w:ascii="Poppins" w:hAnsi="Poppins" w:cs="Poppins"/>
                <w:b/>
                <w:bCs/>
                <w:sz w:val="20"/>
                <w:szCs w:val="20"/>
                <w:lang w:val="en-NZ"/>
              </w:rPr>
              <w:t>Waahi</w:t>
            </w:r>
            <w:proofErr w:type="spellEnd"/>
            <w:r w:rsidRPr="00E27FB5">
              <w:rPr>
                <w:rFonts w:ascii="Poppins" w:hAnsi="Poppins" w:cs="Poppins"/>
                <w:b/>
                <w:bCs/>
                <w:sz w:val="20"/>
                <w:szCs w:val="20"/>
                <w:lang w:val="en-NZ"/>
              </w:rPr>
              <w:t xml:space="preserve"> </w:t>
            </w:r>
            <w:proofErr w:type="spellStart"/>
            <w:r w:rsidRPr="00E27FB5">
              <w:rPr>
                <w:rFonts w:ascii="Poppins" w:hAnsi="Poppins" w:cs="Poppins"/>
                <w:b/>
                <w:bCs/>
                <w:sz w:val="20"/>
                <w:szCs w:val="20"/>
                <w:lang w:val="en-NZ"/>
              </w:rPr>
              <w:t>tapu</w:t>
            </w:r>
            <w:proofErr w:type="spellEnd"/>
            <w:r w:rsidRPr="00E27FB5">
              <w:rPr>
                <w:rFonts w:ascii="Poppins" w:hAnsi="Poppins" w:cs="Poppins"/>
                <w:sz w:val="20"/>
                <w:szCs w:val="20"/>
                <w:lang w:val="en-NZ"/>
              </w:rPr>
              <w:t xml:space="preserve"> means a place which is particularly sacred or spiritually meaningful to </w:t>
            </w:r>
            <w:proofErr w:type="spellStart"/>
            <w:r w:rsidRPr="00E27FB5">
              <w:rPr>
                <w:rFonts w:ascii="Poppins" w:hAnsi="Poppins" w:cs="Poppins"/>
                <w:sz w:val="20"/>
                <w:szCs w:val="20"/>
                <w:lang w:val="en-NZ"/>
              </w:rPr>
              <w:t>tangata</w:t>
            </w:r>
            <w:proofErr w:type="spellEnd"/>
            <w:r w:rsidRPr="00E27FB5">
              <w:rPr>
                <w:rFonts w:ascii="Poppins" w:hAnsi="Poppins" w:cs="Poppins"/>
                <w:sz w:val="20"/>
                <w:szCs w:val="20"/>
                <w:lang w:val="en-NZ"/>
              </w:rPr>
              <w:t xml:space="preserve"> whenua. It includes burial grounds and places where significant events have taken place.</w:t>
            </w:r>
          </w:p>
        </w:tc>
      </w:tr>
      <w:tr w:rsidR="009972E2" w:rsidRPr="00E27FB5" w14:paraId="397B37E8" w14:textId="77777777" w:rsidTr="006C62A2">
        <w:trPr>
          <w:cantSplit/>
        </w:trPr>
        <w:tc>
          <w:tcPr>
            <w:tcW w:w="9540" w:type="dxa"/>
          </w:tcPr>
          <w:p w14:paraId="3FABB63E" w14:textId="77777777" w:rsidR="009972E2" w:rsidRPr="00E27FB5" w:rsidRDefault="009972E2" w:rsidP="003F3482">
            <w:pPr>
              <w:tabs>
                <w:tab w:val="left" w:pos="709"/>
                <w:tab w:val="left" w:pos="1418"/>
              </w:tabs>
              <w:spacing w:beforeLines="60" w:before="144"/>
              <w:ind w:left="792" w:hanging="792"/>
              <w:jc w:val="both"/>
              <w:rPr>
                <w:rFonts w:ascii="Poppins" w:hAnsi="Poppins" w:cs="Poppins"/>
                <w:i/>
                <w:iCs/>
                <w:spacing w:val="-2"/>
                <w:sz w:val="20"/>
                <w:szCs w:val="20"/>
                <w:lang w:val="en-NZ"/>
              </w:rPr>
            </w:pPr>
            <w:r w:rsidRPr="00E27FB5">
              <w:rPr>
                <w:rFonts w:ascii="Poppins" w:hAnsi="Poppins" w:cs="Poppins"/>
                <w:b/>
                <w:i/>
                <w:iCs/>
                <w:sz w:val="20"/>
                <w:szCs w:val="20"/>
                <w:lang w:val="en-NZ"/>
              </w:rPr>
              <w:t xml:space="preserve">Water </w:t>
            </w:r>
            <w:r w:rsidRPr="00E27FB5">
              <w:rPr>
                <w:rFonts w:ascii="Poppins" w:hAnsi="Poppins" w:cs="Poppins"/>
                <w:bCs/>
                <w:i/>
                <w:iCs/>
                <w:sz w:val="20"/>
                <w:szCs w:val="20"/>
                <w:lang w:val="en-NZ"/>
              </w:rPr>
              <w:t>m</w:t>
            </w:r>
            <w:r w:rsidRPr="00E27FB5">
              <w:rPr>
                <w:rFonts w:ascii="Poppins" w:hAnsi="Poppins" w:cs="Poppins"/>
                <w:i/>
                <w:iCs/>
                <w:sz w:val="20"/>
                <w:szCs w:val="20"/>
                <w:lang w:val="en-NZ"/>
              </w:rPr>
              <w:t>eans water in all its physical forms whether flowing or not and whether over or under the ground. Includes fresh water, coastal water and geothermal water; but does not include water in any form while in any pipe, tank or cistern.</w:t>
            </w:r>
          </w:p>
        </w:tc>
      </w:tr>
      <w:tr w:rsidR="009972E2" w:rsidRPr="00E27FB5" w14:paraId="2DBB1C7D" w14:textId="77777777" w:rsidTr="006C62A2">
        <w:trPr>
          <w:cantSplit/>
        </w:trPr>
        <w:tc>
          <w:tcPr>
            <w:tcW w:w="9540" w:type="dxa"/>
          </w:tcPr>
          <w:p w14:paraId="471C8F88" w14:textId="77777777" w:rsidR="009972E2" w:rsidRPr="00E27FB5" w:rsidRDefault="009972E2" w:rsidP="003F3482">
            <w:pPr>
              <w:tabs>
                <w:tab w:val="left" w:pos="709"/>
                <w:tab w:val="left" w:pos="1418"/>
              </w:tabs>
              <w:spacing w:beforeLines="60" w:before="144"/>
              <w:ind w:left="792" w:hanging="792"/>
              <w:jc w:val="both"/>
              <w:rPr>
                <w:rFonts w:ascii="Poppins" w:hAnsi="Poppins" w:cs="Poppins"/>
                <w:i/>
                <w:iCs/>
                <w:strike/>
                <w:spacing w:val="-2"/>
                <w:sz w:val="20"/>
                <w:szCs w:val="20"/>
                <w:lang w:val="en-NZ"/>
              </w:rPr>
            </w:pPr>
            <w:r w:rsidRPr="00E27FB5">
              <w:rPr>
                <w:rFonts w:ascii="Poppins" w:hAnsi="Poppins" w:cs="Poppins"/>
                <w:b/>
                <w:i/>
                <w:iCs/>
                <w:spacing w:val="-2"/>
                <w:sz w:val="20"/>
                <w:szCs w:val="20"/>
                <w:lang w:val="en-NZ"/>
              </w:rPr>
              <w:t xml:space="preserve">Water body </w:t>
            </w:r>
            <w:r w:rsidRPr="00E27FB5">
              <w:rPr>
                <w:rFonts w:ascii="Poppins" w:hAnsi="Poppins" w:cs="Poppins"/>
                <w:bCs/>
                <w:i/>
                <w:iCs/>
                <w:spacing w:val="-2"/>
                <w:sz w:val="20"/>
                <w:szCs w:val="20"/>
                <w:lang w:val="en-NZ"/>
              </w:rPr>
              <w:t>f</w:t>
            </w:r>
            <w:r w:rsidRPr="00E27FB5">
              <w:rPr>
                <w:rFonts w:ascii="Poppins" w:hAnsi="Poppins" w:cs="Poppins"/>
                <w:i/>
                <w:iCs/>
                <w:sz w:val="20"/>
                <w:szCs w:val="20"/>
                <w:lang w:val="en-NZ"/>
              </w:rPr>
              <w:t>resh water or geothermal water in a river, lake, stream, pond, wetland, or aquifer or any part thereof, that is not located within the coastal marine area.</w:t>
            </w:r>
          </w:p>
        </w:tc>
      </w:tr>
      <w:tr w:rsidR="009972E2" w:rsidRPr="00E27FB5" w14:paraId="13C15741" w14:textId="77777777" w:rsidTr="006C62A2">
        <w:tblPrEx>
          <w:tblLook w:val="00A0" w:firstRow="1" w:lastRow="0" w:firstColumn="1" w:lastColumn="0" w:noHBand="0" w:noVBand="0"/>
        </w:tblPrEx>
        <w:trPr>
          <w:cantSplit/>
        </w:trPr>
        <w:tc>
          <w:tcPr>
            <w:tcW w:w="9540" w:type="dxa"/>
          </w:tcPr>
          <w:p w14:paraId="7E40B735" w14:textId="77777777" w:rsidR="009972E2" w:rsidRPr="00E27FB5" w:rsidRDefault="009972E2" w:rsidP="003F3482">
            <w:pPr>
              <w:pStyle w:val="FootnoteText"/>
              <w:spacing w:beforeLines="60" w:before="144"/>
              <w:ind w:left="792" w:hanging="792"/>
              <w:rPr>
                <w:rFonts w:ascii="Poppins" w:hAnsi="Poppins" w:cs="Poppins"/>
                <w:sz w:val="20"/>
                <w:lang w:val="en-NZ"/>
              </w:rPr>
            </w:pPr>
            <w:r w:rsidRPr="00E27FB5">
              <w:rPr>
                <w:rFonts w:ascii="Poppins" w:hAnsi="Poppins" w:cs="Poppins"/>
                <w:b/>
                <w:bCs/>
                <w:sz w:val="20"/>
                <w:lang w:val="en-NZ"/>
              </w:rPr>
              <w:t>Waste minimisation</w:t>
            </w:r>
            <w:r w:rsidRPr="00E27FB5">
              <w:rPr>
                <w:rFonts w:ascii="Poppins" w:hAnsi="Poppins" w:cs="Poppins"/>
                <w:sz w:val="20"/>
                <w:lang w:val="en-NZ"/>
              </w:rPr>
              <w:t xml:space="preserve"> means the modification of existing processes or behaviours to reduce waste production to a minimum.</w:t>
            </w:r>
          </w:p>
        </w:tc>
      </w:tr>
      <w:tr w:rsidR="009972E2" w:rsidRPr="00E27FB5" w14:paraId="723906AD" w14:textId="77777777" w:rsidTr="006C62A2">
        <w:tblPrEx>
          <w:tblLook w:val="00A0" w:firstRow="1" w:lastRow="0" w:firstColumn="1" w:lastColumn="0" w:noHBand="0" w:noVBand="0"/>
        </w:tblPrEx>
        <w:trPr>
          <w:cantSplit/>
        </w:trPr>
        <w:tc>
          <w:tcPr>
            <w:tcW w:w="9540" w:type="dxa"/>
          </w:tcPr>
          <w:p w14:paraId="7B3D1AC6" w14:textId="77777777" w:rsidR="009972E2" w:rsidRPr="00E27FB5" w:rsidRDefault="009972E2" w:rsidP="003F3482">
            <w:pPr>
              <w:spacing w:beforeLines="60" w:before="144"/>
              <w:ind w:left="792" w:hanging="792"/>
              <w:jc w:val="both"/>
              <w:rPr>
                <w:rFonts w:ascii="Poppins" w:hAnsi="Poppins" w:cs="Poppins"/>
                <w:sz w:val="20"/>
                <w:szCs w:val="20"/>
                <w:lang w:val="en-NZ"/>
              </w:rPr>
            </w:pPr>
            <w:r w:rsidRPr="00E27FB5">
              <w:rPr>
                <w:rFonts w:ascii="Poppins" w:hAnsi="Poppins" w:cs="Poppins"/>
                <w:b/>
                <w:bCs/>
                <w:sz w:val="20"/>
                <w:szCs w:val="20"/>
                <w:lang w:val="en-NZ"/>
              </w:rPr>
              <w:lastRenderedPageBreak/>
              <w:t>Waste oil</w:t>
            </w:r>
            <w:r w:rsidRPr="00E27FB5">
              <w:rPr>
                <w:rFonts w:ascii="Poppins" w:hAnsi="Poppins" w:cs="Poppins"/>
                <w:sz w:val="20"/>
                <w:szCs w:val="20"/>
                <w:lang w:val="en-NZ"/>
              </w:rPr>
              <w:t xml:space="preserve"> means any oil refined from crude oil, or any synthetic oil, which has been used or which is unwanted, and which is contaminated by physical or chemical impurities, or by the breakdown of its original properties. It does not include oils derived from animal or vegetable fats and oils.</w:t>
            </w:r>
          </w:p>
        </w:tc>
      </w:tr>
      <w:tr w:rsidR="009972E2" w:rsidRPr="00E27FB5" w14:paraId="0138979D" w14:textId="77777777" w:rsidTr="006C62A2">
        <w:tblPrEx>
          <w:tblLook w:val="00A0" w:firstRow="1" w:lastRow="0" w:firstColumn="1" w:lastColumn="0" w:noHBand="0" w:noVBand="0"/>
        </w:tblPrEx>
        <w:trPr>
          <w:cantSplit/>
        </w:trPr>
        <w:tc>
          <w:tcPr>
            <w:tcW w:w="9540" w:type="dxa"/>
          </w:tcPr>
          <w:p w14:paraId="10C218A8" w14:textId="77777777" w:rsidR="009972E2" w:rsidRPr="00E27FB5" w:rsidRDefault="009972E2" w:rsidP="003F3482">
            <w:pPr>
              <w:spacing w:beforeLines="60" w:before="144"/>
              <w:ind w:left="792" w:hanging="792"/>
              <w:jc w:val="both"/>
              <w:rPr>
                <w:rFonts w:ascii="Poppins" w:hAnsi="Poppins" w:cs="Poppins"/>
                <w:bCs/>
                <w:sz w:val="20"/>
                <w:szCs w:val="20"/>
                <w:lang w:val="en-NZ"/>
              </w:rPr>
            </w:pPr>
            <w:proofErr w:type="gramStart"/>
            <w:r w:rsidRPr="00E27FB5">
              <w:rPr>
                <w:rFonts w:ascii="Poppins" w:hAnsi="Poppins" w:cs="Poppins"/>
                <w:b/>
                <w:bCs/>
                <w:sz w:val="20"/>
                <w:szCs w:val="20"/>
                <w:lang w:val="en-NZ"/>
              </w:rPr>
              <w:t>Well</w:t>
            </w:r>
            <w:proofErr w:type="gramEnd"/>
            <w:r w:rsidRPr="00E27FB5">
              <w:rPr>
                <w:rFonts w:ascii="Poppins" w:hAnsi="Poppins" w:cs="Poppins"/>
                <w:b/>
                <w:bCs/>
                <w:sz w:val="20"/>
                <w:szCs w:val="20"/>
                <w:lang w:val="en-NZ"/>
              </w:rPr>
              <w:t xml:space="preserve"> </w:t>
            </w:r>
            <w:r w:rsidRPr="00E27FB5">
              <w:rPr>
                <w:rFonts w:ascii="Poppins" w:hAnsi="Poppins" w:cs="Poppins"/>
                <w:bCs/>
                <w:sz w:val="20"/>
                <w:szCs w:val="20"/>
                <w:lang w:val="en-NZ"/>
              </w:rPr>
              <w:t xml:space="preserve">is defined as being less than 20 metres deep as measured from ground level, while a bore is defined as being greater than 20 metres deep as measured from ground level. </w:t>
            </w:r>
          </w:p>
        </w:tc>
      </w:tr>
      <w:tr w:rsidR="009972E2" w:rsidRPr="00E27FB5" w14:paraId="3B8D4E42" w14:textId="77777777" w:rsidTr="006C62A2">
        <w:tblPrEx>
          <w:tblLook w:val="00A0" w:firstRow="1" w:lastRow="0" w:firstColumn="1" w:lastColumn="0" w:noHBand="0" w:noVBand="0"/>
        </w:tblPrEx>
        <w:trPr>
          <w:cantSplit/>
          <w:trHeight w:val="80"/>
        </w:trPr>
        <w:tc>
          <w:tcPr>
            <w:tcW w:w="9540" w:type="dxa"/>
          </w:tcPr>
          <w:p w14:paraId="731D0673" w14:textId="77777777" w:rsidR="009972E2" w:rsidRPr="00E27FB5" w:rsidRDefault="009972E2" w:rsidP="003F3482">
            <w:pPr>
              <w:spacing w:beforeLines="60" w:before="144"/>
              <w:ind w:left="792" w:hanging="792"/>
              <w:jc w:val="both"/>
              <w:rPr>
                <w:rFonts w:ascii="Poppins" w:hAnsi="Poppins" w:cs="Poppins"/>
                <w:iCs/>
                <w:strike/>
                <w:sz w:val="20"/>
                <w:szCs w:val="20"/>
                <w:lang w:val="en-NZ"/>
              </w:rPr>
            </w:pPr>
            <w:r w:rsidRPr="00E27FB5">
              <w:rPr>
                <w:rFonts w:ascii="Poppins" w:hAnsi="Poppins" w:cs="Poppins"/>
                <w:b/>
                <w:i/>
                <w:iCs/>
                <w:sz w:val="20"/>
                <w:szCs w:val="20"/>
                <w:lang w:val="en-NZ"/>
              </w:rPr>
              <w:t>Wetland</w:t>
            </w:r>
            <w:r w:rsidRPr="00E27FB5">
              <w:rPr>
                <w:rFonts w:ascii="Poppins" w:hAnsi="Poppins" w:cs="Poppins"/>
                <w:bCs/>
                <w:i/>
                <w:iCs/>
                <w:sz w:val="20"/>
                <w:szCs w:val="20"/>
                <w:lang w:val="en-NZ"/>
              </w:rPr>
              <w:t xml:space="preserve"> i</w:t>
            </w:r>
            <w:r w:rsidRPr="00E27FB5">
              <w:rPr>
                <w:rFonts w:ascii="Poppins" w:hAnsi="Poppins" w:cs="Poppins"/>
                <w:i/>
                <w:iCs/>
                <w:sz w:val="20"/>
                <w:szCs w:val="20"/>
                <w:lang w:val="en-NZ"/>
              </w:rPr>
              <w:t>ncludes permanently or intermittently wet areas, shallow water, and land water margins that support a natural ecosystem of native plants and animals that are adapted to wet conditions</w:t>
            </w:r>
            <w:r w:rsidRPr="00E27FB5">
              <w:rPr>
                <w:rFonts w:ascii="Poppins" w:hAnsi="Poppins" w:cs="Poppins"/>
                <w:sz w:val="20"/>
                <w:szCs w:val="20"/>
                <w:lang w:val="en-NZ"/>
              </w:rPr>
              <w:t xml:space="preserve"> and excludes areas of pasture where water ponds after rain. </w:t>
            </w:r>
          </w:p>
        </w:tc>
      </w:tr>
    </w:tbl>
    <w:p w14:paraId="23ABE05E" w14:textId="1E8DC7D3" w:rsidR="00510501" w:rsidRPr="00E27FB5" w:rsidRDefault="00510501" w:rsidP="003F3482">
      <w:pPr>
        <w:rPr>
          <w:rFonts w:ascii="Poppins" w:hAnsi="Poppins" w:cs="Poppins"/>
          <w:sz w:val="20"/>
          <w:szCs w:val="20"/>
        </w:rPr>
      </w:pPr>
    </w:p>
    <w:sectPr w:rsidR="00510501" w:rsidRPr="00E27FB5" w:rsidSect="00154D8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CDF39" w14:textId="77777777" w:rsidR="00495B9B" w:rsidRDefault="00495B9B">
      <w:r>
        <w:separator/>
      </w:r>
    </w:p>
  </w:endnote>
  <w:endnote w:type="continuationSeparator" w:id="0">
    <w:p w14:paraId="484F5AB5" w14:textId="77777777" w:rsidR="00495B9B" w:rsidRDefault="00495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w:altName w:val="Lucida Sans Unicode"/>
    <w:charset w:val="00"/>
    <w:family w:val="swiss"/>
    <w:pitch w:val="variable"/>
    <w:sig w:usb0="00000003" w:usb1="00000000" w:usb2="00000000" w:usb3="00000000" w:csb0="00000001" w:csb1="00000000"/>
  </w:font>
  <w:font w:name="IQE Athos">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455065"/>
      <w:docPartObj>
        <w:docPartGallery w:val="Page Numbers (Bottom of Page)"/>
        <w:docPartUnique/>
      </w:docPartObj>
    </w:sdtPr>
    <w:sdtEndPr>
      <w:rPr>
        <w:rFonts w:ascii="Poppins" w:hAnsi="Poppins" w:cs="Poppins"/>
        <w:noProof/>
        <w:sz w:val="18"/>
        <w:szCs w:val="18"/>
      </w:rPr>
    </w:sdtEndPr>
    <w:sdtContent>
      <w:p w14:paraId="0898FCFD" w14:textId="38A59EE2" w:rsidR="00CA64E0" w:rsidRPr="00CA64E0" w:rsidRDefault="00CA64E0">
        <w:pPr>
          <w:pStyle w:val="Footer"/>
          <w:jc w:val="right"/>
          <w:rPr>
            <w:rFonts w:ascii="Poppins" w:hAnsi="Poppins" w:cs="Poppins"/>
            <w:sz w:val="18"/>
            <w:szCs w:val="18"/>
          </w:rPr>
        </w:pPr>
        <w:r w:rsidRPr="00CA64E0">
          <w:rPr>
            <w:rFonts w:ascii="Poppins" w:hAnsi="Poppins" w:cs="Poppins"/>
            <w:sz w:val="18"/>
            <w:szCs w:val="18"/>
          </w:rPr>
          <w:fldChar w:fldCharType="begin"/>
        </w:r>
        <w:r w:rsidRPr="00CA64E0">
          <w:rPr>
            <w:rFonts w:ascii="Poppins" w:hAnsi="Poppins" w:cs="Poppins"/>
            <w:sz w:val="18"/>
            <w:szCs w:val="18"/>
          </w:rPr>
          <w:instrText xml:space="preserve"> PAGE   \* MERGEFORMAT </w:instrText>
        </w:r>
        <w:r w:rsidRPr="00CA64E0">
          <w:rPr>
            <w:rFonts w:ascii="Poppins" w:hAnsi="Poppins" w:cs="Poppins"/>
            <w:sz w:val="18"/>
            <w:szCs w:val="18"/>
          </w:rPr>
          <w:fldChar w:fldCharType="separate"/>
        </w:r>
        <w:r w:rsidRPr="00CA64E0">
          <w:rPr>
            <w:rFonts w:ascii="Poppins" w:hAnsi="Poppins" w:cs="Poppins"/>
            <w:noProof/>
            <w:sz w:val="18"/>
            <w:szCs w:val="18"/>
          </w:rPr>
          <w:t>2</w:t>
        </w:r>
        <w:r w:rsidRPr="00CA64E0">
          <w:rPr>
            <w:rFonts w:ascii="Poppins" w:hAnsi="Poppins" w:cs="Poppins"/>
            <w:noProof/>
            <w:sz w:val="18"/>
            <w:szCs w:val="18"/>
          </w:rPr>
          <w:fldChar w:fldCharType="end"/>
        </w:r>
      </w:p>
    </w:sdtContent>
  </w:sdt>
  <w:p w14:paraId="35929682" w14:textId="77777777" w:rsidR="00CA64E0" w:rsidRDefault="00CA6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2FC09" w14:textId="77777777" w:rsidR="00495B9B" w:rsidRDefault="00495B9B">
      <w:r>
        <w:separator/>
      </w:r>
    </w:p>
  </w:footnote>
  <w:footnote w:type="continuationSeparator" w:id="0">
    <w:p w14:paraId="612C361A" w14:textId="77777777" w:rsidR="00495B9B" w:rsidRDefault="00495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8925C" w14:textId="08D123B8" w:rsidR="009972E2" w:rsidRPr="0079288A" w:rsidRDefault="009972E2">
    <w:pPr>
      <w:pStyle w:val="Header"/>
      <w:framePr w:wrap="around" w:vAnchor="text" w:hAnchor="margin" w:xAlign="right" w:y="1"/>
      <w:rPr>
        <w:rStyle w:val="PageNumber"/>
        <w:rFonts w:ascii="Tahoma" w:hAnsi="Tahoma" w:cs="Tahoma"/>
        <w:sz w:val="16"/>
        <w:szCs w:val="16"/>
      </w:rPr>
    </w:pPr>
    <w:r w:rsidRPr="0079288A">
      <w:rPr>
        <w:rStyle w:val="PageNumber"/>
        <w:rFonts w:ascii="Tahoma" w:hAnsi="Tahoma" w:cs="Tahoma"/>
        <w:sz w:val="16"/>
        <w:szCs w:val="16"/>
      </w:rPr>
      <w:fldChar w:fldCharType="begin"/>
    </w:r>
    <w:r w:rsidRPr="0079288A">
      <w:rPr>
        <w:rStyle w:val="PageNumber"/>
        <w:rFonts w:ascii="Tahoma" w:hAnsi="Tahoma" w:cs="Tahoma"/>
        <w:sz w:val="16"/>
        <w:szCs w:val="16"/>
      </w:rPr>
      <w:instrText xml:space="preserve">PAGE  </w:instrText>
    </w:r>
    <w:r w:rsidRPr="0079288A">
      <w:rPr>
        <w:rStyle w:val="PageNumber"/>
        <w:rFonts w:ascii="Tahoma" w:hAnsi="Tahoma" w:cs="Tahoma"/>
        <w:sz w:val="16"/>
        <w:szCs w:val="16"/>
      </w:rPr>
      <w:fldChar w:fldCharType="separate"/>
    </w:r>
    <w:r>
      <w:rPr>
        <w:rStyle w:val="PageNumber"/>
        <w:rFonts w:ascii="Tahoma" w:hAnsi="Tahoma" w:cs="Tahoma"/>
        <w:noProof/>
        <w:sz w:val="16"/>
        <w:szCs w:val="16"/>
      </w:rPr>
      <w:t>114</w:t>
    </w:r>
    <w:r w:rsidRPr="0079288A">
      <w:rPr>
        <w:rStyle w:val="PageNumber"/>
        <w:rFonts w:ascii="Tahoma" w:hAnsi="Tahoma" w:cs="Tahoma"/>
        <w:sz w:val="16"/>
        <w:szCs w:val="16"/>
      </w:rPr>
      <w:fldChar w:fldCharType="end"/>
    </w:r>
  </w:p>
  <w:p w14:paraId="18F39789" w14:textId="7527ECD6" w:rsidR="009972E2" w:rsidRDefault="00E27FB5">
    <w:pPr>
      <w:pStyle w:val="Header"/>
      <w:tabs>
        <w:tab w:val="left" w:pos="8460"/>
      </w:tabs>
      <w:ind w:right="360"/>
      <w:jc w:val="right"/>
      <w:rPr>
        <w:rFonts w:ascii="IQE Athos" w:hAnsi="IQE Athos"/>
      </w:rPr>
    </w:pPr>
    <w:r w:rsidRPr="002E2085">
      <w:rPr>
        <w:noProof/>
        <w:sz w:val="28"/>
        <w:szCs w:val="28"/>
      </w:rPr>
      <w:drawing>
        <wp:anchor distT="0" distB="0" distL="114300" distR="114300" simplePos="0" relativeHeight="251661312" behindDoc="1" locked="0" layoutInCell="1" allowOverlap="1" wp14:anchorId="7BA04577" wp14:editId="517F3104">
          <wp:simplePos x="0" y="0"/>
          <wp:positionH relativeFrom="page">
            <wp:posOffset>5248275</wp:posOffset>
          </wp:positionH>
          <wp:positionV relativeFrom="paragraph">
            <wp:posOffset>-391160</wp:posOffset>
          </wp:positionV>
          <wp:extent cx="2374265" cy="579755"/>
          <wp:effectExtent l="0" t="0" r="6985" b="0"/>
          <wp:wrapTight wrapText="bothSides">
            <wp:wrapPolygon edited="0">
              <wp:start x="0" y="0"/>
              <wp:lineTo x="0" y="20583"/>
              <wp:lineTo x="21490" y="20583"/>
              <wp:lineTo x="21490" y="0"/>
              <wp:lineTo x="0" y="0"/>
            </wp:wrapPolygon>
          </wp:wrapTight>
          <wp:docPr id="906103199"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767" name="Picture 1" descr="A blue sign with white text&#10;&#10;Description automatically generated"/>
                  <pic:cNvPicPr/>
                </pic:nvPicPr>
                <pic:blipFill rotWithShape="1">
                  <a:blip r:embed="rId1" cstate="print">
                    <a:extLst>
                      <a:ext uri="{28A0092B-C50C-407E-A947-70E740481C1C}">
                        <a14:useLocalDpi xmlns:a14="http://schemas.microsoft.com/office/drawing/2010/main" val="0"/>
                      </a:ext>
                    </a:extLst>
                  </a:blip>
                  <a:srcRect l="1244" t="10984" b="-1"/>
                  <a:stretch/>
                </pic:blipFill>
                <pic:spPr bwMode="auto">
                  <a:xfrm>
                    <a:off x="0" y="0"/>
                    <a:ext cx="2374265"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754D3">
      <w:rPr>
        <w:rFonts w:ascii="Calibri Light" w:hAnsi="Calibri Light" w:cs="Calibri Light"/>
        <w:noProof/>
        <w:sz w:val="28"/>
        <w:szCs w:val="28"/>
      </w:rPr>
      <w:drawing>
        <wp:anchor distT="0" distB="0" distL="114300" distR="114300" simplePos="0" relativeHeight="251660288" behindDoc="1" locked="0" layoutInCell="1" allowOverlap="1" wp14:anchorId="57823BD4" wp14:editId="3DE9FBC6">
          <wp:simplePos x="0" y="0"/>
          <wp:positionH relativeFrom="page">
            <wp:posOffset>19050</wp:posOffset>
          </wp:positionH>
          <wp:positionV relativeFrom="paragraph">
            <wp:posOffset>-465455</wp:posOffset>
          </wp:positionV>
          <wp:extent cx="7734300" cy="885190"/>
          <wp:effectExtent l="19050" t="19050" r="19050" b="10160"/>
          <wp:wrapNone/>
          <wp:docPr id="848462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646" name=""/>
                  <pic:cNvPicPr/>
                </pic:nvPicPr>
                <pic:blipFill rotWithShape="1">
                  <a:blip r:embed="rId2">
                    <a:extLst>
                      <a:ext uri="{28A0092B-C50C-407E-A947-70E740481C1C}">
                        <a14:useLocalDpi xmlns:a14="http://schemas.microsoft.com/office/drawing/2010/main" val="0"/>
                      </a:ext>
                    </a:extLst>
                  </a:blip>
                  <a:srcRect/>
                  <a:stretch/>
                </pic:blipFill>
                <pic:spPr bwMode="auto">
                  <a:xfrm>
                    <a:off x="0" y="0"/>
                    <a:ext cx="7734300" cy="885190"/>
                  </a:xfrm>
                  <a:prstGeom prst="rect">
                    <a:avLst/>
                  </a:prstGeom>
                  <a:solidFill>
                    <a:srgbClr val="156082"/>
                  </a:solidFill>
                  <a:ln>
                    <a:solidFill>
                      <a:srgbClr val="1560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A78A4">
      <w:rPr>
        <w:rFonts w:ascii="Arial" w:eastAsia="Arial" w:hAnsi="Arial" w:cs="Arial"/>
        <w:noProof/>
      </w:rPr>
      <mc:AlternateContent>
        <mc:Choice Requires="wps">
          <w:drawing>
            <wp:anchor distT="0" distB="0" distL="114300" distR="114300" simplePos="0" relativeHeight="251659264" behindDoc="0" locked="0" layoutInCell="1" allowOverlap="1" wp14:anchorId="61E08934" wp14:editId="03927908">
              <wp:simplePos x="0" y="0"/>
              <wp:positionH relativeFrom="column">
                <wp:posOffset>-695325</wp:posOffset>
              </wp:positionH>
              <wp:positionV relativeFrom="paragraph">
                <wp:posOffset>-334010</wp:posOffset>
              </wp:positionV>
              <wp:extent cx="3800475" cy="295275"/>
              <wp:effectExtent l="0" t="0" r="0" b="0"/>
              <wp:wrapNone/>
              <wp:docPr id="78" name="Rectangle 1"/>
              <wp:cNvGraphicFramePr/>
              <a:graphic xmlns:a="http://schemas.openxmlformats.org/drawingml/2006/main">
                <a:graphicData uri="http://schemas.microsoft.com/office/word/2010/wordprocessingShape">
                  <wps:wsp>
                    <wps:cNvSpPr/>
                    <wps:spPr>
                      <a:xfrm>
                        <a:off x="0" y="0"/>
                        <a:ext cx="3800475" cy="295275"/>
                      </a:xfrm>
                      <a:prstGeom prst="rect">
                        <a:avLst/>
                      </a:prstGeom>
                      <a:ln>
                        <a:noFill/>
                      </a:ln>
                    </wps:spPr>
                    <wps:txbx>
                      <w:txbxContent>
                        <w:p w14:paraId="229FD702" w14:textId="2F6F459E" w:rsidR="00E27FB5" w:rsidRPr="00994599" w:rsidRDefault="00E27FB5" w:rsidP="00E27FB5">
                          <w:pPr>
                            <w:rPr>
                              <w:rFonts w:ascii="Poppins" w:hAnsi="Poppins" w:cs="Poppins"/>
                            </w:rPr>
                          </w:pPr>
                          <w:r w:rsidRPr="00994599">
                            <w:rPr>
                              <w:rFonts w:ascii="Poppins" w:hAnsi="Poppins" w:cs="Poppins"/>
                              <w:color w:val="FFFFFF"/>
                              <w:sz w:val="16"/>
                            </w:rPr>
                            <w:t>R E S O U R C E   C O N S E N T S</w:t>
                          </w:r>
                          <w:r>
                            <w:rPr>
                              <w:rFonts w:ascii="Poppins" w:hAnsi="Poppins" w:cs="Poppins"/>
                              <w:color w:val="FFFFFF"/>
                              <w:sz w:val="16"/>
                            </w:rPr>
                            <w:t xml:space="preserve"> – Land and Water Plan</w:t>
                          </w:r>
                          <w:r w:rsidR="00CA64E0">
                            <w:rPr>
                              <w:rFonts w:ascii="Poppins" w:hAnsi="Poppins" w:cs="Poppins"/>
                              <w:color w:val="FFFFFF"/>
                              <w:sz w:val="16"/>
                            </w:rPr>
                            <w:t xml:space="preserve"> - Glossary</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61E08934" id="Rectangle 1" o:spid="_x0000_s1026" style="position:absolute;left:0;text-align:left;margin-left:-54.75pt;margin-top:-26.3pt;width:299.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" filled="f" stroked="f">
              <v:textbox inset="0,0,0,0">
                <w:txbxContent>
                  <w:p w14:paraId="229FD702" w14:textId="2F6F459E" w:rsidR="00E27FB5" w:rsidRPr="00994599" w:rsidRDefault="00E27FB5" w:rsidP="00E27FB5">
                    <w:pPr>
                      <w:rPr>
                        <w:rFonts w:ascii="Poppins" w:hAnsi="Poppins" w:cs="Poppins"/>
                      </w:rPr>
                    </w:pPr>
                    <w:r w:rsidRPr="00994599">
                      <w:rPr>
                        <w:rFonts w:ascii="Poppins" w:hAnsi="Poppins" w:cs="Poppins"/>
                        <w:color w:val="FFFFFF"/>
                        <w:sz w:val="16"/>
                      </w:rPr>
                      <w:t>R E S O U R C E   C O N S E N T S</w:t>
                    </w:r>
                    <w:r>
                      <w:rPr>
                        <w:rFonts w:ascii="Poppins" w:hAnsi="Poppins" w:cs="Poppins"/>
                        <w:color w:val="FFFFFF"/>
                        <w:sz w:val="16"/>
                      </w:rPr>
                      <w:t xml:space="preserve"> – Land and Water Plan</w:t>
                    </w:r>
                    <w:r w:rsidR="00CA64E0">
                      <w:rPr>
                        <w:rFonts w:ascii="Poppins" w:hAnsi="Poppins" w:cs="Poppins"/>
                        <w:color w:val="FFFFFF"/>
                        <w:sz w:val="16"/>
                      </w:rPr>
                      <w:t xml:space="preserve"> - Glossary</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572"/>
    <w:multiLevelType w:val="hybridMultilevel"/>
    <w:tmpl w:val="C4BE5C5A"/>
    <w:lvl w:ilvl="0" w:tplc="A35ECB06">
      <w:start w:val="1"/>
      <w:numFmt w:val="lowerLetter"/>
      <w:lvlText w:val="(%1)"/>
      <w:lvlJc w:val="left"/>
      <w:pPr>
        <w:tabs>
          <w:tab w:val="num" w:pos="1440"/>
        </w:tabs>
        <w:ind w:left="1440" w:hanging="360"/>
      </w:pPr>
      <w:rPr>
        <w:rFonts w:hint="default"/>
        <w:b w:val="0"/>
        <w:i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1F822F1"/>
    <w:multiLevelType w:val="singleLevel"/>
    <w:tmpl w:val="6F9AD398"/>
    <w:lvl w:ilvl="0">
      <w:start w:val="1"/>
      <w:numFmt w:val="lowerRoman"/>
      <w:lvlText w:val="(%1)"/>
      <w:lvlJc w:val="left"/>
      <w:pPr>
        <w:tabs>
          <w:tab w:val="num" w:pos="1746"/>
        </w:tabs>
        <w:ind w:left="1746" w:hanging="720"/>
      </w:pPr>
      <w:rPr>
        <w:rFonts w:hint="default"/>
      </w:rPr>
    </w:lvl>
  </w:abstractNum>
  <w:abstractNum w:abstractNumId="2" w15:restartNumberingAfterBreak="0">
    <w:nsid w:val="078814C4"/>
    <w:multiLevelType w:val="hybridMultilevel"/>
    <w:tmpl w:val="9A9E46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A26BB"/>
    <w:multiLevelType w:val="hybridMultilevel"/>
    <w:tmpl w:val="F9FA9676"/>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8801A7"/>
    <w:multiLevelType w:val="singleLevel"/>
    <w:tmpl w:val="2508F58E"/>
    <w:lvl w:ilvl="0">
      <w:start w:val="1"/>
      <w:numFmt w:val="lowerLetter"/>
      <w:lvlText w:val="(%1)"/>
      <w:lvlJc w:val="left"/>
      <w:pPr>
        <w:tabs>
          <w:tab w:val="num" w:pos="390"/>
        </w:tabs>
        <w:ind w:left="390" w:hanging="390"/>
      </w:pPr>
      <w:rPr>
        <w:rFonts w:hint="default"/>
      </w:rPr>
    </w:lvl>
  </w:abstractNum>
  <w:abstractNum w:abstractNumId="5" w15:restartNumberingAfterBreak="0">
    <w:nsid w:val="4C8847A1"/>
    <w:multiLevelType w:val="hybridMultilevel"/>
    <w:tmpl w:val="72EEB060"/>
    <w:lvl w:ilvl="0" w:tplc="2A5466B2">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E5D0450"/>
    <w:multiLevelType w:val="hybridMultilevel"/>
    <w:tmpl w:val="28D86940"/>
    <w:lvl w:ilvl="0" w:tplc="A35ECB06">
      <w:start w:val="1"/>
      <w:numFmt w:val="lowerLetter"/>
      <w:lvlText w:val="(%1)"/>
      <w:lvlJc w:val="left"/>
      <w:pPr>
        <w:tabs>
          <w:tab w:val="num" w:pos="1440"/>
        </w:tabs>
        <w:ind w:left="1440" w:hanging="360"/>
      </w:pPr>
      <w:rPr>
        <w:rFonts w:hint="default"/>
        <w:b w:val="0"/>
        <w:i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715E628A"/>
    <w:multiLevelType w:val="hybridMultilevel"/>
    <w:tmpl w:val="F8267BF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44D07C7"/>
    <w:multiLevelType w:val="hybridMultilevel"/>
    <w:tmpl w:val="08A61808"/>
    <w:lvl w:ilvl="0" w:tplc="A35ECB06">
      <w:start w:val="1"/>
      <w:numFmt w:val="lowerLetter"/>
      <w:lvlText w:val="(%1)"/>
      <w:lvlJc w:val="left"/>
      <w:pPr>
        <w:tabs>
          <w:tab w:val="num" w:pos="1440"/>
        </w:tabs>
        <w:ind w:left="1440" w:hanging="360"/>
      </w:pPr>
      <w:rPr>
        <w:rFonts w:hint="default"/>
        <w:b w:val="0"/>
        <w:i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1506747871">
    <w:abstractNumId w:val="1"/>
  </w:num>
  <w:num w:numId="2" w16cid:durableId="1809201745">
    <w:abstractNumId w:val="4"/>
  </w:num>
  <w:num w:numId="3" w16cid:durableId="1712457776">
    <w:abstractNumId w:val="7"/>
  </w:num>
  <w:num w:numId="4" w16cid:durableId="1076363488">
    <w:abstractNumId w:val="2"/>
  </w:num>
  <w:num w:numId="5" w16cid:durableId="775564564">
    <w:abstractNumId w:val="3"/>
  </w:num>
  <w:num w:numId="6" w16cid:durableId="195168470">
    <w:abstractNumId w:val="8"/>
  </w:num>
  <w:num w:numId="7" w16cid:durableId="987637062">
    <w:abstractNumId w:val="6"/>
  </w:num>
  <w:num w:numId="8" w16cid:durableId="933560622">
    <w:abstractNumId w:val="0"/>
  </w:num>
  <w:num w:numId="9" w16cid:durableId="19000001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2E2"/>
    <w:rsid w:val="00023EC6"/>
    <w:rsid w:val="00154D89"/>
    <w:rsid w:val="002E75E0"/>
    <w:rsid w:val="003C221A"/>
    <w:rsid w:val="003E5ADF"/>
    <w:rsid w:val="003F3482"/>
    <w:rsid w:val="00441476"/>
    <w:rsid w:val="00495B9B"/>
    <w:rsid w:val="00510501"/>
    <w:rsid w:val="005D5F0D"/>
    <w:rsid w:val="00602E7A"/>
    <w:rsid w:val="00662295"/>
    <w:rsid w:val="0068037C"/>
    <w:rsid w:val="00683121"/>
    <w:rsid w:val="00794889"/>
    <w:rsid w:val="008317D2"/>
    <w:rsid w:val="009972E2"/>
    <w:rsid w:val="00A01EEB"/>
    <w:rsid w:val="00A12669"/>
    <w:rsid w:val="00B7235D"/>
    <w:rsid w:val="00CA64E0"/>
    <w:rsid w:val="00D36F28"/>
    <w:rsid w:val="00D90405"/>
    <w:rsid w:val="00DB38A9"/>
    <w:rsid w:val="00E27FB5"/>
    <w:rsid w:val="00E36484"/>
    <w:rsid w:val="00E4706D"/>
    <w:rsid w:val="00E858DA"/>
    <w:rsid w:val="00E85A19"/>
    <w:rsid w:val="00EE7C4B"/>
    <w:rsid w:val="00F02049"/>
    <w:rsid w:val="00F124F4"/>
    <w:rsid w:val="00FB49DC"/>
    <w:rsid w:val="00FF3D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E1A51"/>
  <w15:chartTrackingRefBased/>
  <w15:docId w15:val="{566F456F-47AC-43CC-8E53-E911E8ED8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2E2"/>
    <w:pPr>
      <w:spacing w:after="0" w:line="240" w:lineRule="auto"/>
    </w:pPr>
    <w:rPr>
      <w:rFonts w:ascii="Times New Roman" w:eastAsia="Times New Roman" w:hAnsi="Times New Roman" w:cs="Times New Roman"/>
      <w:kern w:val="0"/>
      <w:sz w:val="24"/>
      <w:szCs w:val="24"/>
      <w:lang w:val="en-AU"/>
      <w14:ligatures w14:val="none"/>
    </w:rPr>
  </w:style>
  <w:style w:type="paragraph" w:styleId="Heading1">
    <w:name w:val="heading 1"/>
    <w:basedOn w:val="Normal"/>
    <w:next w:val="Normal"/>
    <w:link w:val="Heading1Char"/>
    <w:qFormat/>
    <w:rsid w:val="009972E2"/>
    <w:pPr>
      <w:keepNext/>
      <w:jc w:val="center"/>
      <w:outlineLvl w:val="0"/>
    </w:pPr>
    <w:rPr>
      <w:rFonts w:ascii="Tahoma" w:hAnsi="Tahoma"/>
      <w:b/>
      <w:bCs/>
      <w:lang w:val="en-GB"/>
    </w:rPr>
  </w:style>
  <w:style w:type="paragraph" w:styleId="Heading2">
    <w:name w:val="heading 2"/>
    <w:basedOn w:val="Normal"/>
    <w:next w:val="Normal"/>
    <w:link w:val="Heading2Char"/>
    <w:qFormat/>
    <w:rsid w:val="009972E2"/>
    <w:pPr>
      <w:keepNext/>
      <w:jc w:val="both"/>
      <w:outlineLvl w:val="1"/>
    </w:pPr>
    <w:rPr>
      <w:rFonts w:ascii="Tahoma" w:hAnsi="Tahoma"/>
      <w:b/>
      <w:sz w:val="20"/>
      <w:szCs w:val="20"/>
      <w:lang w:val="en-US"/>
    </w:rPr>
  </w:style>
  <w:style w:type="paragraph" w:styleId="Heading3">
    <w:name w:val="heading 3"/>
    <w:basedOn w:val="Normal"/>
    <w:next w:val="Indent3"/>
    <w:link w:val="Heading3Char"/>
    <w:qFormat/>
    <w:rsid w:val="009972E2"/>
    <w:pPr>
      <w:jc w:val="both"/>
      <w:outlineLvl w:val="2"/>
    </w:pPr>
    <w:rPr>
      <w:rFonts w:ascii="Tahoma" w:hAnsi="Tahoma"/>
      <w:b/>
      <w:sz w:val="20"/>
      <w:szCs w:val="20"/>
    </w:rPr>
  </w:style>
  <w:style w:type="paragraph" w:styleId="Heading4">
    <w:name w:val="heading 4"/>
    <w:basedOn w:val="Normal"/>
    <w:next w:val="Indent4"/>
    <w:link w:val="Heading4Char"/>
    <w:qFormat/>
    <w:rsid w:val="009972E2"/>
    <w:pPr>
      <w:jc w:val="both"/>
      <w:outlineLvl w:val="3"/>
    </w:pPr>
    <w:rPr>
      <w:rFonts w:ascii="Tahoma" w:hAnsi="Tahoma"/>
      <w:b/>
      <w:sz w:val="20"/>
      <w:szCs w:val="20"/>
    </w:rPr>
  </w:style>
  <w:style w:type="paragraph" w:styleId="Heading5">
    <w:name w:val="heading 5"/>
    <w:basedOn w:val="Normal"/>
    <w:next w:val="Normal"/>
    <w:link w:val="Heading5Char"/>
    <w:qFormat/>
    <w:rsid w:val="009972E2"/>
    <w:pPr>
      <w:spacing w:before="240" w:after="60"/>
      <w:jc w:val="both"/>
      <w:outlineLvl w:val="4"/>
    </w:pPr>
    <w:rPr>
      <w:rFonts w:ascii="Arial" w:hAnsi="Arial"/>
      <w:sz w:val="22"/>
      <w:szCs w:val="20"/>
      <w:lang w:val="en-GB"/>
    </w:rPr>
  </w:style>
  <w:style w:type="paragraph" w:styleId="Heading6">
    <w:name w:val="heading 6"/>
    <w:basedOn w:val="Normal"/>
    <w:next w:val="Normal"/>
    <w:link w:val="Heading6Char"/>
    <w:qFormat/>
    <w:rsid w:val="009972E2"/>
    <w:pPr>
      <w:keepNext/>
      <w:pBdr>
        <w:top w:val="single" w:sz="4" w:space="1" w:color="auto"/>
        <w:left w:val="single" w:sz="4" w:space="4" w:color="auto"/>
        <w:bottom w:val="single" w:sz="4" w:space="1" w:color="auto"/>
        <w:right w:val="single" w:sz="4" w:space="4" w:color="auto"/>
      </w:pBdr>
      <w:shd w:val="clear" w:color="auto" w:fill="F3F3F3"/>
      <w:outlineLvl w:val="5"/>
    </w:pPr>
    <w:rPr>
      <w:b/>
      <w:iCs/>
      <w:lang w:val="en-NZ"/>
    </w:rPr>
  </w:style>
  <w:style w:type="paragraph" w:styleId="Heading7">
    <w:name w:val="heading 7"/>
    <w:basedOn w:val="Normal"/>
    <w:next w:val="Normal"/>
    <w:link w:val="Heading7Char"/>
    <w:qFormat/>
    <w:rsid w:val="009972E2"/>
    <w:pPr>
      <w:keepNext/>
      <w:outlineLvl w:val="6"/>
    </w:pPr>
    <w:rPr>
      <w:b/>
      <w:bCs/>
      <w:i/>
    </w:rPr>
  </w:style>
  <w:style w:type="paragraph" w:styleId="Heading8">
    <w:name w:val="heading 8"/>
    <w:basedOn w:val="Normal"/>
    <w:next w:val="Normal"/>
    <w:link w:val="Heading8Char"/>
    <w:qFormat/>
    <w:rsid w:val="009972E2"/>
    <w:pPr>
      <w:keepNext/>
      <w:ind w:left="-108"/>
      <w:jc w:val="both"/>
      <w:outlineLvl w:val="7"/>
    </w:pPr>
    <w:rPr>
      <w:b/>
      <w:lang w:val="en-NZ"/>
    </w:rPr>
  </w:style>
  <w:style w:type="paragraph" w:styleId="Heading9">
    <w:name w:val="heading 9"/>
    <w:basedOn w:val="Normal"/>
    <w:next w:val="Normal"/>
    <w:link w:val="Heading9Char"/>
    <w:qFormat/>
    <w:rsid w:val="009972E2"/>
    <w:pPr>
      <w:keepNext/>
      <w:suppressAutoHyphens/>
      <w:ind w:left="-108"/>
      <w:outlineLvl w:val="8"/>
    </w:pPr>
    <w:rPr>
      <w:b/>
      <w:bCs/>
      <w:spacing w:val="-2"/>
      <w:sz w:val="22"/>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72E2"/>
    <w:rPr>
      <w:rFonts w:ascii="Tahoma" w:eastAsia="Times New Roman" w:hAnsi="Tahoma" w:cs="Times New Roman"/>
      <w:b/>
      <w:bCs/>
      <w:kern w:val="0"/>
      <w:sz w:val="24"/>
      <w:szCs w:val="24"/>
      <w:lang w:val="en-GB"/>
      <w14:ligatures w14:val="none"/>
    </w:rPr>
  </w:style>
  <w:style w:type="character" w:customStyle="1" w:styleId="Heading2Char">
    <w:name w:val="Heading 2 Char"/>
    <w:basedOn w:val="DefaultParagraphFont"/>
    <w:link w:val="Heading2"/>
    <w:rsid w:val="009972E2"/>
    <w:rPr>
      <w:rFonts w:ascii="Tahoma" w:eastAsia="Times New Roman" w:hAnsi="Tahoma" w:cs="Times New Roman"/>
      <w:b/>
      <w:kern w:val="0"/>
      <w:sz w:val="20"/>
      <w:szCs w:val="20"/>
      <w:lang w:val="en-US"/>
      <w14:ligatures w14:val="none"/>
    </w:rPr>
  </w:style>
  <w:style w:type="character" w:customStyle="1" w:styleId="Heading3Char">
    <w:name w:val="Heading 3 Char"/>
    <w:basedOn w:val="DefaultParagraphFont"/>
    <w:link w:val="Heading3"/>
    <w:rsid w:val="009972E2"/>
    <w:rPr>
      <w:rFonts w:ascii="Tahoma" w:eastAsia="Times New Roman" w:hAnsi="Tahoma" w:cs="Times New Roman"/>
      <w:b/>
      <w:kern w:val="0"/>
      <w:sz w:val="20"/>
      <w:szCs w:val="20"/>
      <w:lang w:val="en-AU"/>
      <w14:ligatures w14:val="none"/>
    </w:rPr>
  </w:style>
  <w:style w:type="character" w:customStyle="1" w:styleId="Heading4Char">
    <w:name w:val="Heading 4 Char"/>
    <w:basedOn w:val="DefaultParagraphFont"/>
    <w:link w:val="Heading4"/>
    <w:rsid w:val="009972E2"/>
    <w:rPr>
      <w:rFonts w:ascii="Tahoma" w:eastAsia="Times New Roman" w:hAnsi="Tahoma" w:cs="Times New Roman"/>
      <w:b/>
      <w:kern w:val="0"/>
      <w:sz w:val="20"/>
      <w:szCs w:val="20"/>
      <w:lang w:val="en-AU"/>
      <w14:ligatures w14:val="none"/>
    </w:rPr>
  </w:style>
  <w:style w:type="character" w:customStyle="1" w:styleId="Heading5Char">
    <w:name w:val="Heading 5 Char"/>
    <w:basedOn w:val="DefaultParagraphFont"/>
    <w:link w:val="Heading5"/>
    <w:rsid w:val="009972E2"/>
    <w:rPr>
      <w:rFonts w:ascii="Arial" w:eastAsia="Times New Roman" w:hAnsi="Arial" w:cs="Times New Roman"/>
      <w:kern w:val="0"/>
      <w:szCs w:val="20"/>
      <w:lang w:val="en-GB"/>
      <w14:ligatures w14:val="none"/>
    </w:rPr>
  </w:style>
  <w:style w:type="character" w:customStyle="1" w:styleId="Heading6Char">
    <w:name w:val="Heading 6 Char"/>
    <w:basedOn w:val="DefaultParagraphFont"/>
    <w:link w:val="Heading6"/>
    <w:rsid w:val="009972E2"/>
    <w:rPr>
      <w:rFonts w:ascii="Times New Roman" w:eastAsia="Times New Roman" w:hAnsi="Times New Roman" w:cs="Times New Roman"/>
      <w:b/>
      <w:iCs/>
      <w:kern w:val="0"/>
      <w:sz w:val="24"/>
      <w:szCs w:val="24"/>
      <w:shd w:val="clear" w:color="auto" w:fill="F3F3F3"/>
      <w14:ligatures w14:val="none"/>
    </w:rPr>
  </w:style>
  <w:style w:type="character" w:customStyle="1" w:styleId="Heading7Char">
    <w:name w:val="Heading 7 Char"/>
    <w:basedOn w:val="DefaultParagraphFont"/>
    <w:link w:val="Heading7"/>
    <w:rsid w:val="009972E2"/>
    <w:rPr>
      <w:rFonts w:ascii="Times New Roman" w:eastAsia="Times New Roman" w:hAnsi="Times New Roman" w:cs="Times New Roman"/>
      <w:b/>
      <w:bCs/>
      <w:i/>
      <w:kern w:val="0"/>
      <w:sz w:val="24"/>
      <w:szCs w:val="24"/>
      <w:lang w:val="en-AU"/>
      <w14:ligatures w14:val="none"/>
    </w:rPr>
  </w:style>
  <w:style w:type="character" w:customStyle="1" w:styleId="Heading8Char">
    <w:name w:val="Heading 8 Char"/>
    <w:basedOn w:val="DefaultParagraphFont"/>
    <w:link w:val="Heading8"/>
    <w:rsid w:val="009972E2"/>
    <w:rPr>
      <w:rFonts w:ascii="Times New Roman" w:eastAsia="Times New Roman" w:hAnsi="Times New Roman" w:cs="Times New Roman"/>
      <w:b/>
      <w:kern w:val="0"/>
      <w:sz w:val="24"/>
      <w:szCs w:val="24"/>
      <w14:ligatures w14:val="none"/>
    </w:rPr>
  </w:style>
  <w:style w:type="character" w:customStyle="1" w:styleId="Heading9Char">
    <w:name w:val="Heading 9 Char"/>
    <w:basedOn w:val="DefaultParagraphFont"/>
    <w:link w:val="Heading9"/>
    <w:rsid w:val="009972E2"/>
    <w:rPr>
      <w:rFonts w:ascii="Times New Roman" w:eastAsia="Times New Roman" w:hAnsi="Times New Roman" w:cs="Times New Roman"/>
      <w:b/>
      <w:bCs/>
      <w:spacing w:val="-2"/>
      <w:kern w:val="0"/>
      <w:szCs w:val="24"/>
      <w14:ligatures w14:val="none"/>
    </w:rPr>
  </w:style>
  <w:style w:type="paragraph" w:customStyle="1" w:styleId="Indent3">
    <w:name w:val="Indent 3"/>
    <w:basedOn w:val="Heading3"/>
    <w:rsid w:val="009972E2"/>
    <w:pPr>
      <w:ind w:left="1729"/>
      <w:outlineLvl w:val="9"/>
    </w:pPr>
    <w:rPr>
      <w:b w:val="0"/>
    </w:rPr>
  </w:style>
  <w:style w:type="paragraph" w:customStyle="1" w:styleId="Indent4">
    <w:name w:val="Indent 4"/>
    <w:basedOn w:val="Normal"/>
    <w:rsid w:val="009972E2"/>
    <w:pPr>
      <w:ind w:left="2438" w:firstLine="114"/>
      <w:jc w:val="both"/>
    </w:pPr>
    <w:rPr>
      <w:szCs w:val="20"/>
    </w:rPr>
  </w:style>
  <w:style w:type="paragraph" w:customStyle="1" w:styleId="Indent2">
    <w:name w:val="Indent 2"/>
    <w:basedOn w:val="Normal"/>
    <w:rsid w:val="009972E2"/>
    <w:pPr>
      <w:widowControl w:val="0"/>
      <w:jc w:val="both"/>
    </w:pPr>
    <w:rPr>
      <w:szCs w:val="20"/>
    </w:rPr>
  </w:style>
  <w:style w:type="paragraph" w:styleId="TOC1">
    <w:name w:val="toc 1"/>
    <w:basedOn w:val="Normal"/>
    <w:next w:val="Normal"/>
    <w:autoRedefine/>
    <w:uiPriority w:val="39"/>
    <w:rsid w:val="009972E2"/>
    <w:pPr>
      <w:tabs>
        <w:tab w:val="right" w:leader="dot" w:pos="9350"/>
      </w:tabs>
      <w:spacing w:after="60"/>
      <w:ind w:left="540" w:hanging="540"/>
    </w:pPr>
    <w:rPr>
      <w:rFonts w:ascii="Tahoma" w:hAnsi="Tahoma" w:cs="Tahoma"/>
      <w:b/>
      <w:bCs/>
      <w:caps/>
      <w:noProof/>
      <w:sz w:val="18"/>
      <w:szCs w:val="18"/>
      <w:lang w:val="en-NZ"/>
    </w:rPr>
  </w:style>
  <w:style w:type="paragraph" w:styleId="TOC2">
    <w:name w:val="toc 2"/>
    <w:basedOn w:val="Normal"/>
    <w:next w:val="Normal"/>
    <w:autoRedefine/>
    <w:uiPriority w:val="39"/>
    <w:rsid w:val="009972E2"/>
    <w:pPr>
      <w:tabs>
        <w:tab w:val="left" w:pos="1080"/>
        <w:tab w:val="right" w:leader="dot" w:pos="9350"/>
      </w:tabs>
      <w:ind w:left="540"/>
    </w:pPr>
    <w:rPr>
      <w:rFonts w:ascii="Tahoma" w:hAnsi="Tahoma" w:cs="Tahoma"/>
      <w:bCs/>
      <w:iCs/>
      <w:smallCaps/>
      <w:noProof/>
      <w:sz w:val="18"/>
      <w:szCs w:val="18"/>
    </w:rPr>
  </w:style>
  <w:style w:type="paragraph" w:styleId="BodyText">
    <w:name w:val="Body Text"/>
    <w:basedOn w:val="Normal"/>
    <w:link w:val="BodyTextChar1"/>
    <w:rsid w:val="009972E2"/>
    <w:pPr>
      <w:jc w:val="both"/>
    </w:pPr>
    <w:rPr>
      <w:rFonts w:ascii="Tahoma" w:hAnsi="Tahoma"/>
      <w:b/>
      <w:bCs/>
      <w:sz w:val="20"/>
      <w:lang w:val="en-US"/>
    </w:rPr>
  </w:style>
  <w:style w:type="character" w:customStyle="1" w:styleId="BodyTextChar">
    <w:name w:val="Body Text Char"/>
    <w:basedOn w:val="DefaultParagraphFont"/>
    <w:rsid w:val="009972E2"/>
    <w:rPr>
      <w:rFonts w:ascii="Times New Roman" w:eastAsia="Times New Roman" w:hAnsi="Times New Roman" w:cs="Times New Roman"/>
      <w:kern w:val="0"/>
      <w:sz w:val="24"/>
      <w:szCs w:val="24"/>
      <w:lang w:val="en-AU"/>
      <w14:ligatures w14:val="none"/>
    </w:rPr>
  </w:style>
  <w:style w:type="paragraph" w:styleId="TableofFigures">
    <w:name w:val="table of figures"/>
    <w:basedOn w:val="Normal"/>
    <w:next w:val="Normal"/>
    <w:semiHidden/>
    <w:rsid w:val="009972E2"/>
    <w:pPr>
      <w:tabs>
        <w:tab w:val="right" w:leader="dot" w:pos="8221"/>
      </w:tabs>
      <w:ind w:left="400" w:hanging="400"/>
      <w:jc w:val="both"/>
    </w:pPr>
    <w:rPr>
      <w:szCs w:val="20"/>
    </w:rPr>
  </w:style>
  <w:style w:type="paragraph" w:customStyle="1" w:styleId="Style1">
    <w:name w:val="Style 1"/>
    <w:basedOn w:val="Normal"/>
    <w:link w:val="Style1Char"/>
    <w:rsid w:val="009972E2"/>
    <w:pPr>
      <w:jc w:val="both"/>
    </w:pPr>
    <w:rPr>
      <w:b/>
      <w:szCs w:val="20"/>
    </w:rPr>
  </w:style>
  <w:style w:type="paragraph" w:customStyle="1" w:styleId="Indent1">
    <w:name w:val="Indent 1"/>
    <w:basedOn w:val="Normal"/>
    <w:link w:val="Indent1Char"/>
    <w:rsid w:val="009972E2"/>
    <w:pPr>
      <w:jc w:val="both"/>
    </w:pPr>
    <w:rPr>
      <w:szCs w:val="20"/>
    </w:rPr>
  </w:style>
  <w:style w:type="paragraph" w:customStyle="1" w:styleId="rcp1">
    <w:name w:val="rcp.1"/>
    <w:basedOn w:val="Normal"/>
    <w:rsid w:val="009972E2"/>
    <w:pPr>
      <w:jc w:val="both"/>
    </w:pPr>
    <w:rPr>
      <w:rFonts w:ascii="Futura" w:hAnsi="Futura"/>
      <w:b/>
      <w:sz w:val="28"/>
      <w:szCs w:val="20"/>
      <w:lang w:val="en-NZ"/>
    </w:rPr>
  </w:style>
  <w:style w:type="paragraph" w:styleId="Header">
    <w:name w:val="header"/>
    <w:basedOn w:val="Normal"/>
    <w:link w:val="HeaderChar"/>
    <w:uiPriority w:val="99"/>
    <w:rsid w:val="009972E2"/>
    <w:pPr>
      <w:tabs>
        <w:tab w:val="center" w:pos="4320"/>
        <w:tab w:val="right" w:pos="8640"/>
      </w:tabs>
    </w:pPr>
    <w:rPr>
      <w:szCs w:val="20"/>
      <w:lang w:val="en-NZ"/>
    </w:rPr>
  </w:style>
  <w:style w:type="character" w:customStyle="1" w:styleId="HeaderChar">
    <w:name w:val="Header Char"/>
    <w:basedOn w:val="DefaultParagraphFont"/>
    <w:link w:val="Header"/>
    <w:uiPriority w:val="99"/>
    <w:rsid w:val="009972E2"/>
    <w:rPr>
      <w:rFonts w:ascii="Times New Roman" w:eastAsia="Times New Roman" w:hAnsi="Times New Roman" w:cs="Times New Roman"/>
      <w:kern w:val="0"/>
      <w:sz w:val="24"/>
      <w:szCs w:val="20"/>
      <w14:ligatures w14:val="none"/>
    </w:rPr>
  </w:style>
  <w:style w:type="paragraph" w:styleId="NormalWeb">
    <w:name w:val="Normal (Web)"/>
    <w:basedOn w:val="Normal"/>
    <w:rsid w:val="009972E2"/>
    <w:pPr>
      <w:spacing w:before="100" w:beforeAutospacing="1" w:after="100" w:afterAutospacing="1"/>
    </w:pPr>
    <w:rPr>
      <w:rFonts w:ascii="Arial" w:hAnsi="Arial" w:cs="Arial"/>
      <w:sz w:val="20"/>
      <w:szCs w:val="20"/>
      <w:lang w:val="en-US"/>
    </w:rPr>
  </w:style>
  <w:style w:type="paragraph" w:styleId="BodyText2">
    <w:name w:val="Body Text 2"/>
    <w:basedOn w:val="Normal"/>
    <w:link w:val="BodyText2Char1"/>
    <w:rsid w:val="009972E2"/>
    <w:pPr>
      <w:jc w:val="both"/>
    </w:pPr>
    <w:rPr>
      <w:rFonts w:ascii="Tahoma" w:hAnsi="Tahoma"/>
      <w:sz w:val="20"/>
    </w:rPr>
  </w:style>
  <w:style w:type="character" w:customStyle="1" w:styleId="BodyText2Char">
    <w:name w:val="Body Text 2 Char"/>
    <w:basedOn w:val="DefaultParagraphFont"/>
    <w:rsid w:val="009972E2"/>
    <w:rPr>
      <w:rFonts w:ascii="Times New Roman" w:eastAsia="Times New Roman" w:hAnsi="Times New Roman" w:cs="Times New Roman"/>
      <w:kern w:val="0"/>
      <w:sz w:val="24"/>
      <w:szCs w:val="24"/>
      <w:lang w:val="en-AU"/>
      <w14:ligatures w14:val="none"/>
    </w:rPr>
  </w:style>
  <w:style w:type="paragraph" w:styleId="Title">
    <w:name w:val="Title"/>
    <w:basedOn w:val="Normal"/>
    <w:link w:val="TitleChar"/>
    <w:uiPriority w:val="10"/>
    <w:qFormat/>
    <w:rsid w:val="009972E2"/>
    <w:pPr>
      <w:pBdr>
        <w:top w:val="single" w:sz="18" w:space="1" w:color="auto" w:shadow="1"/>
        <w:left w:val="single" w:sz="18" w:space="4" w:color="auto" w:shadow="1"/>
        <w:bottom w:val="single" w:sz="18" w:space="1" w:color="auto" w:shadow="1"/>
        <w:right w:val="single" w:sz="18" w:space="0" w:color="auto" w:shadow="1"/>
      </w:pBdr>
      <w:shd w:val="clear" w:color="auto" w:fill="D9D9D9"/>
      <w:jc w:val="center"/>
    </w:pPr>
    <w:rPr>
      <w:b/>
      <w:sz w:val="36"/>
    </w:rPr>
  </w:style>
  <w:style w:type="character" w:customStyle="1" w:styleId="TitleChar">
    <w:name w:val="Title Char"/>
    <w:basedOn w:val="DefaultParagraphFont"/>
    <w:link w:val="Title"/>
    <w:uiPriority w:val="10"/>
    <w:rsid w:val="009972E2"/>
    <w:rPr>
      <w:rFonts w:ascii="Times New Roman" w:eastAsia="Times New Roman" w:hAnsi="Times New Roman" w:cs="Times New Roman"/>
      <w:b/>
      <w:kern w:val="0"/>
      <w:sz w:val="36"/>
      <w:szCs w:val="24"/>
      <w:shd w:val="clear" w:color="auto" w:fill="D9D9D9"/>
      <w:lang w:val="en-AU"/>
      <w14:ligatures w14:val="none"/>
    </w:rPr>
  </w:style>
  <w:style w:type="character" w:styleId="FootnoteReference">
    <w:name w:val="footnote reference"/>
    <w:semiHidden/>
    <w:rsid w:val="009972E2"/>
    <w:rPr>
      <w:vertAlign w:val="superscript"/>
    </w:rPr>
  </w:style>
  <w:style w:type="paragraph" w:customStyle="1" w:styleId="indent3bold">
    <w:name w:val="indent 3 bold"/>
    <w:basedOn w:val="Indent3"/>
    <w:next w:val="Indent3"/>
    <w:rsid w:val="009972E2"/>
    <w:rPr>
      <w:b/>
      <w:lang w:val="en-NZ"/>
    </w:rPr>
  </w:style>
  <w:style w:type="paragraph" w:styleId="Subtitle">
    <w:name w:val="Subtitle"/>
    <w:basedOn w:val="Normal"/>
    <w:link w:val="SubtitleChar"/>
    <w:qFormat/>
    <w:rsid w:val="009972E2"/>
    <w:pPr>
      <w:pBdr>
        <w:top w:val="single" w:sz="18" w:space="1" w:color="auto" w:shadow="1"/>
        <w:left w:val="single" w:sz="18" w:space="4" w:color="auto" w:shadow="1"/>
        <w:bottom w:val="single" w:sz="18" w:space="1" w:color="auto" w:shadow="1"/>
        <w:right w:val="single" w:sz="18" w:space="0" w:color="auto" w:shadow="1"/>
      </w:pBdr>
      <w:shd w:val="clear" w:color="auto" w:fill="D9D9D9"/>
      <w:jc w:val="center"/>
    </w:pPr>
    <w:rPr>
      <w:b/>
      <w:sz w:val="36"/>
      <w:lang w:val="en-NZ"/>
    </w:rPr>
  </w:style>
  <w:style w:type="character" w:customStyle="1" w:styleId="SubtitleChar">
    <w:name w:val="Subtitle Char"/>
    <w:basedOn w:val="DefaultParagraphFont"/>
    <w:link w:val="Subtitle"/>
    <w:rsid w:val="009972E2"/>
    <w:rPr>
      <w:rFonts w:ascii="Times New Roman" w:eastAsia="Times New Roman" w:hAnsi="Times New Roman" w:cs="Times New Roman"/>
      <w:b/>
      <w:kern w:val="0"/>
      <w:sz w:val="36"/>
      <w:szCs w:val="24"/>
      <w:shd w:val="clear" w:color="auto" w:fill="D9D9D9"/>
      <w14:ligatures w14:val="none"/>
    </w:rPr>
  </w:style>
  <w:style w:type="paragraph" w:styleId="Caption">
    <w:name w:val="caption"/>
    <w:basedOn w:val="Normal"/>
    <w:next w:val="Normal"/>
    <w:qFormat/>
    <w:rsid w:val="009972E2"/>
    <w:pPr>
      <w:spacing w:before="120" w:after="120"/>
      <w:jc w:val="both"/>
    </w:pPr>
    <w:rPr>
      <w:b/>
      <w:szCs w:val="20"/>
    </w:rPr>
  </w:style>
  <w:style w:type="paragraph" w:styleId="BodyTextIndent">
    <w:name w:val="Body Text Indent"/>
    <w:basedOn w:val="Normal"/>
    <w:link w:val="BodyTextIndentChar"/>
    <w:rsid w:val="009972E2"/>
    <w:pPr>
      <w:tabs>
        <w:tab w:val="left" w:pos="540"/>
      </w:tabs>
      <w:ind w:left="360" w:hanging="360"/>
    </w:pPr>
  </w:style>
  <w:style w:type="character" w:customStyle="1" w:styleId="BodyTextIndentChar">
    <w:name w:val="Body Text Indent Char"/>
    <w:basedOn w:val="DefaultParagraphFont"/>
    <w:link w:val="BodyTextIndent"/>
    <w:rsid w:val="009972E2"/>
    <w:rPr>
      <w:rFonts w:ascii="Times New Roman" w:eastAsia="Times New Roman" w:hAnsi="Times New Roman" w:cs="Times New Roman"/>
      <w:kern w:val="0"/>
      <w:sz w:val="24"/>
      <w:szCs w:val="24"/>
      <w:lang w:val="en-AU"/>
      <w14:ligatures w14:val="none"/>
    </w:rPr>
  </w:style>
  <w:style w:type="paragraph" w:styleId="FootnoteText">
    <w:name w:val="footnote text"/>
    <w:basedOn w:val="Normal"/>
    <w:link w:val="FootnoteTextChar"/>
    <w:semiHidden/>
    <w:rsid w:val="009972E2"/>
    <w:pPr>
      <w:jc w:val="both"/>
    </w:pPr>
    <w:rPr>
      <w:szCs w:val="20"/>
      <w:lang w:val="en-GB"/>
    </w:rPr>
  </w:style>
  <w:style w:type="character" w:customStyle="1" w:styleId="FootnoteTextChar">
    <w:name w:val="Footnote Text Char"/>
    <w:basedOn w:val="DefaultParagraphFont"/>
    <w:link w:val="FootnoteText"/>
    <w:semiHidden/>
    <w:rsid w:val="009972E2"/>
    <w:rPr>
      <w:rFonts w:ascii="Times New Roman" w:eastAsia="Times New Roman" w:hAnsi="Times New Roman" w:cs="Times New Roman"/>
      <w:kern w:val="0"/>
      <w:sz w:val="24"/>
      <w:szCs w:val="20"/>
      <w:lang w:val="en-GB"/>
      <w14:ligatures w14:val="none"/>
    </w:rPr>
  </w:style>
  <w:style w:type="paragraph" w:styleId="BodyTextIndent2">
    <w:name w:val="Body Text Indent 2"/>
    <w:basedOn w:val="Normal"/>
    <w:link w:val="BodyTextIndent2Char"/>
    <w:rsid w:val="009972E2"/>
    <w:pPr>
      <w:tabs>
        <w:tab w:val="left" w:pos="540"/>
      </w:tabs>
      <w:ind w:left="540" w:hanging="540"/>
    </w:pPr>
  </w:style>
  <w:style w:type="character" w:customStyle="1" w:styleId="BodyTextIndent2Char">
    <w:name w:val="Body Text Indent 2 Char"/>
    <w:basedOn w:val="DefaultParagraphFont"/>
    <w:link w:val="BodyTextIndent2"/>
    <w:rsid w:val="009972E2"/>
    <w:rPr>
      <w:rFonts w:ascii="Times New Roman" w:eastAsia="Times New Roman" w:hAnsi="Times New Roman" w:cs="Times New Roman"/>
      <w:kern w:val="0"/>
      <w:sz w:val="24"/>
      <w:szCs w:val="24"/>
      <w:lang w:val="en-AU"/>
      <w14:ligatures w14:val="none"/>
    </w:rPr>
  </w:style>
  <w:style w:type="paragraph" w:styleId="BodyTextIndent3">
    <w:name w:val="Body Text Indent 3"/>
    <w:basedOn w:val="Normal"/>
    <w:link w:val="BodyTextIndent3Char"/>
    <w:rsid w:val="009972E2"/>
    <w:pPr>
      <w:tabs>
        <w:tab w:val="left" w:pos="540"/>
      </w:tabs>
      <w:ind w:left="720" w:firstLine="360"/>
      <w:jc w:val="both"/>
    </w:pPr>
  </w:style>
  <w:style w:type="character" w:customStyle="1" w:styleId="BodyTextIndent3Char">
    <w:name w:val="Body Text Indent 3 Char"/>
    <w:basedOn w:val="DefaultParagraphFont"/>
    <w:link w:val="BodyTextIndent3"/>
    <w:rsid w:val="009972E2"/>
    <w:rPr>
      <w:rFonts w:ascii="Times New Roman" w:eastAsia="Times New Roman" w:hAnsi="Times New Roman" w:cs="Times New Roman"/>
      <w:kern w:val="0"/>
      <w:sz w:val="24"/>
      <w:szCs w:val="24"/>
      <w:lang w:val="en-AU"/>
      <w14:ligatures w14:val="none"/>
    </w:rPr>
  </w:style>
  <w:style w:type="paragraph" w:styleId="BodyText3">
    <w:name w:val="Body Text 3"/>
    <w:basedOn w:val="Normal"/>
    <w:link w:val="BodyText3Char"/>
    <w:rsid w:val="009972E2"/>
    <w:pPr>
      <w:framePr w:w="358" w:h="13861" w:wrap="around" w:vAnchor="text" w:hAnchor="page" w:x="10258" w:y="-13901"/>
      <w:shd w:val="solid" w:color="FFFFFF" w:fill="FFFFFF"/>
      <w:jc w:val="center"/>
    </w:pPr>
    <w:rPr>
      <w:rFonts w:ascii="IQE Athos" w:hAnsi="IQE Athos"/>
      <w:sz w:val="32"/>
      <w:lang w:val="en-NZ"/>
    </w:rPr>
  </w:style>
  <w:style w:type="character" w:customStyle="1" w:styleId="BodyText3Char">
    <w:name w:val="Body Text 3 Char"/>
    <w:basedOn w:val="DefaultParagraphFont"/>
    <w:link w:val="BodyText3"/>
    <w:rsid w:val="009972E2"/>
    <w:rPr>
      <w:rFonts w:ascii="IQE Athos" w:eastAsia="Times New Roman" w:hAnsi="IQE Athos" w:cs="Times New Roman"/>
      <w:kern w:val="0"/>
      <w:sz w:val="32"/>
      <w:szCs w:val="24"/>
      <w:shd w:val="solid" w:color="FFFFFF" w:fill="FFFFFF"/>
      <w14:ligatures w14:val="none"/>
    </w:rPr>
  </w:style>
  <w:style w:type="paragraph" w:styleId="Footer">
    <w:name w:val="footer"/>
    <w:basedOn w:val="Normal"/>
    <w:link w:val="FooterChar"/>
    <w:uiPriority w:val="99"/>
    <w:rsid w:val="009972E2"/>
    <w:pPr>
      <w:tabs>
        <w:tab w:val="center" w:pos="4320"/>
        <w:tab w:val="right" w:pos="8640"/>
      </w:tabs>
    </w:pPr>
    <w:rPr>
      <w:lang w:val="en-GB"/>
    </w:rPr>
  </w:style>
  <w:style w:type="character" w:customStyle="1" w:styleId="FooterChar">
    <w:name w:val="Footer Char"/>
    <w:basedOn w:val="DefaultParagraphFont"/>
    <w:link w:val="Footer"/>
    <w:uiPriority w:val="99"/>
    <w:rsid w:val="009972E2"/>
    <w:rPr>
      <w:rFonts w:ascii="Times New Roman" w:eastAsia="Times New Roman" w:hAnsi="Times New Roman" w:cs="Times New Roman"/>
      <w:kern w:val="0"/>
      <w:sz w:val="24"/>
      <w:szCs w:val="24"/>
      <w:lang w:val="en-GB"/>
      <w14:ligatures w14:val="none"/>
    </w:rPr>
  </w:style>
  <w:style w:type="paragraph" w:customStyle="1" w:styleId="indent4italic">
    <w:name w:val="indent4italic"/>
    <w:basedOn w:val="Indent4"/>
    <w:rsid w:val="009972E2"/>
    <w:rPr>
      <w:i/>
    </w:rPr>
  </w:style>
  <w:style w:type="paragraph" w:customStyle="1" w:styleId="rwsp0">
    <w:name w:val="rwsp.0"/>
    <w:basedOn w:val="Normal"/>
    <w:rsid w:val="009972E2"/>
    <w:pPr>
      <w:jc w:val="both"/>
    </w:pPr>
    <w:rPr>
      <w:rFonts w:ascii="Futura" w:hAnsi="Futura"/>
      <w:b/>
      <w:sz w:val="28"/>
      <w:szCs w:val="20"/>
      <w:lang w:val="en-GB"/>
    </w:rPr>
  </w:style>
  <w:style w:type="character" w:styleId="PageNumber">
    <w:name w:val="page number"/>
    <w:basedOn w:val="DefaultParagraphFont"/>
    <w:rsid w:val="009972E2"/>
  </w:style>
  <w:style w:type="paragraph" w:styleId="BlockText">
    <w:name w:val="Block Text"/>
    <w:basedOn w:val="Normal"/>
    <w:rsid w:val="009972E2"/>
    <w:pPr>
      <w:tabs>
        <w:tab w:val="left" w:pos="284"/>
      </w:tabs>
      <w:ind w:left="284" w:right="566"/>
      <w:jc w:val="both"/>
    </w:pPr>
    <w:rPr>
      <w:b/>
      <w:sz w:val="16"/>
      <w:szCs w:val="20"/>
    </w:rPr>
  </w:style>
  <w:style w:type="paragraph" w:styleId="EnvelopeAddress">
    <w:name w:val="envelope address"/>
    <w:basedOn w:val="Normal"/>
    <w:rsid w:val="009972E2"/>
    <w:pPr>
      <w:framePr w:w="7920" w:h="1980" w:hRule="exact" w:hSpace="180" w:wrap="auto" w:hAnchor="page" w:xAlign="center" w:yAlign="bottom"/>
      <w:ind w:left="2880"/>
    </w:pPr>
    <w:rPr>
      <w:rFonts w:ascii="Arial" w:hAnsi="Arial"/>
      <w:szCs w:val="20"/>
    </w:rPr>
  </w:style>
  <w:style w:type="paragraph" w:styleId="EnvelopeReturn">
    <w:name w:val="envelope return"/>
    <w:basedOn w:val="Normal"/>
    <w:rsid w:val="009972E2"/>
    <w:rPr>
      <w:rFonts w:ascii="Arial" w:hAnsi="Arial"/>
      <w:sz w:val="20"/>
      <w:szCs w:val="20"/>
    </w:rPr>
  </w:style>
  <w:style w:type="paragraph" w:customStyle="1" w:styleId="List-Number">
    <w:name w:val="List-Number"/>
    <w:basedOn w:val="Normal"/>
    <w:next w:val="Normal"/>
    <w:autoRedefine/>
    <w:rsid w:val="009972E2"/>
    <w:pPr>
      <w:tabs>
        <w:tab w:val="left" w:pos="1588"/>
        <w:tab w:val="num" w:pos="1854"/>
      </w:tabs>
      <w:ind w:left="1418" w:hanging="284"/>
      <w:jc w:val="both"/>
    </w:pPr>
    <w:rPr>
      <w:sz w:val="20"/>
      <w:szCs w:val="20"/>
    </w:rPr>
  </w:style>
  <w:style w:type="paragraph" w:customStyle="1" w:styleId="List-Alphabet">
    <w:name w:val="List-Alphabet"/>
    <w:basedOn w:val="Normal"/>
    <w:next w:val="Normal"/>
    <w:autoRedefine/>
    <w:rsid w:val="009972E2"/>
    <w:pPr>
      <w:tabs>
        <w:tab w:val="num" w:pos="1267"/>
      </w:tabs>
      <w:ind w:left="1247" w:hanging="340"/>
      <w:jc w:val="both"/>
    </w:pPr>
    <w:rPr>
      <w:sz w:val="20"/>
      <w:szCs w:val="20"/>
    </w:rPr>
  </w:style>
  <w:style w:type="paragraph" w:customStyle="1" w:styleId="RWSP2">
    <w:name w:val="RWSP.2"/>
    <w:basedOn w:val="Normal"/>
    <w:rsid w:val="009972E2"/>
    <w:pPr>
      <w:ind w:left="720" w:hanging="720"/>
      <w:jc w:val="both"/>
    </w:pPr>
    <w:rPr>
      <w:b/>
      <w:szCs w:val="20"/>
      <w:lang w:val="en-GB"/>
    </w:rPr>
  </w:style>
  <w:style w:type="paragraph" w:customStyle="1" w:styleId="Numbering">
    <w:name w:val="Numbering"/>
    <w:basedOn w:val="Normal"/>
    <w:rsid w:val="009972E2"/>
    <w:pPr>
      <w:spacing w:after="120"/>
    </w:pPr>
    <w:rPr>
      <w:spacing w:val="-2"/>
      <w:szCs w:val="20"/>
    </w:rPr>
  </w:style>
  <w:style w:type="paragraph" w:customStyle="1" w:styleId="rwsp1">
    <w:name w:val="rwsp.1"/>
    <w:basedOn w:val="Normal"/>
    <w:rsid w:val="009972E2"/>
    <w:pPr>
      <w:jc w:val="both"/>
    </w:pPr>
    <w:rPr>
      <w:rFonts w:ascii="Futura" w:hAnsi="Futura"/>
      <w:b/>
      <w:szCs w:val="20"/>
      <w:lang w:val="en-GB"/>
    </w:rPr>
  </w:style>
  <w:style w:type="paragraph" w:customStyle="1" w:styleId="Legal2">
    <w:name w:val="Legal2"/>
    <w:basedOn w:val="Legal1"/>
    <w:rsid w:val="009972E2"/>
  </w:style>
  <w:style w:type="paragraph" w:customStyle="1" w:styleId="Legal1">
    <w:name w:val="Legal1"/>
    <w:basedOn w:val="Normal"/>
    <w:rsid w:val="009972E2"/>
    <w:pPr>
      <w:spacing w:before="240" w:line="360" w:lineRule="auto"/>
      <w:ind w:left="1985" w:hanging="283"/>
      <w:jc w:val="both"/>
    </w:pPr>
    <w:rPr>
      <w:szCs w:val="20"/>
      <w:lang w:val="en-NZ"/>
    </w:rPr>
  </w:style>
  <w:style w:type="paragraph" w:styleId="ListBullet">
    <w:name w:val="List Bullet"/>
    <w:basedOn w:val="Normal"/>
    <w:autoRedefine/>
    <w:rsid w:val="009972E2"/>
    <w:pPr>
      <w:tabs>
        <w:tab w:val="num" w:pos="600"/>
      </w:tabs>
      <w:ind w:left="600" w:hanging="600"/>
    </w:pPr>
    <w:rPr>
      <w:szCs w:val="20"/>
      <w:lang w:val="en-NZ"/>
    </w:rPr>
  </w:style>
  <w:style w:type="paragraph" w:styleId="CommentText">
    <w:name w:val="annotation text"/>
    <w:basedOn w:val="Normal"/>
    <w:link w:val="CommentTextChar"/>
    <w:semiHidden/>
    <w:rsid w:val="009972E2"/>
    <w:rPr>
      <w:sz w:val="20"/>
      <w:szCs w:val="20"/>
      <w:lang w:val="en-GB"/>
    </w:rPr>
  </w:style>
  <w:style w:type="character" w:customStyle="1" w:styleId="CommentTextChar">
    <w:name w:val="Comment Text Char"/>
    <w:basedOn w:val="DefaultParagraphFont"/>
    <w:link w:val="CommentText"/>
    <w:semiHidden/>
    <w:rsid w:val="009972E2"/>
    <w:rPr>
      <w:rFonts w:ascii="Times New Roman" w:eastAsia="Times New Roman" w:hAnsi="Times New Roman" w:cs="Times New Roman"/>
      <w:kern w:val="0"/>
      <w:sz w:val="20"/>
      <w:szCs w:val="20"/>
      <w:lang w:val="en-GB"/>
      <w14:ligatures w14:val="none"/>
    </w:rPr>
  </w:style>
  <w:style w:type="paragraph" w:customStyle="1" w:styleId="Deed1">
    <w:name w:val="Deed 1"/>
    <w:basedOn w:val="Normal"/>
    <w:rsid w:val="009972E2"/>
    <w:pPr>
      <w:tabs>
        <w:tab w:val="num" w:pos="720"/>
      </w:tabs>
      <w:spacing w:line="360" w:lineRule="auto"/>
      <w:ind w:left="720" w:hanging="720"/>
      <w:jc w:val="both"/>
      <w:outlineLvl w:val="0"/>
    </w:pPr>
    <w:rPr>
      <w:rFonts w:ascii="Garamond" w:hAnsi="Garamond"/>
      <w:sz w:val="22"/>
      <w:szCs w:val="20"/>
      <w:lang w:val="en-NZ" w:eastAsia="en-NZ"/>
    </w:rPr>
  </w:style>
  <w:style w:type="paragraph" w:customStyle="1" w:styleId="Deed2">
    <w:name w:val="Deed 2"/>
    <w:basedOn w:val="Normal"/>
    <w:rsid w:val="009972E2"/>
    <w:pPr>
      <w:tabs>
        <w:tab w:val="num" w:pos="1440"/>
      </w:tabs>
      <w:spacing w:line="360" w:lineRule="auto"/>
      <w:ind w:left="1440" w:hanging="720"/>
      <w:jc w:val="both"/>
      <w:outlineLvl w:val="1"/>
    </w:pPr>
    <w:rPr>
      <w:rFonts w:ascii="Garamond" w:hAnsi="Garamond"/>
      <w:sz w:val="22"/>
      <w:szCs w:val="20"/>
      <w:lang w:val="en-NZ" w:eastAsia="en-NZ"/>
    </w:rPr>
  </w:style>
  <w:style w:type="paragraph" w:customStyle="1" w:styleId="Deed3">
    <w:name w:val="Deed 3"/>
    <w:basedOn w:val="Normal"/>
    <w:rsid w:val="009972E2"/>
    <w:pPr>
      <w:tabs>
        <w:tab w:val="num" w:pos="2160"/>
      </w:tabs>
      <w:spacing w:line="360" w:lineRule="auto"/>
      <w:ind w:left="2160" w:hanging="720"/>
      <w:jc w:val="both"/>
      <w:outlineLvl w:val="2"/>
    </w:pPr>
    <w:rPr>
      <w:rFonts w:ascii="Garamond" w:hAnsi="Garamond"/>
      <w:sz w:val="22"/>
      <w:szCs w:val="20"/>
      <w:lang w:val="en-NZ" w:eastAsia="en-NZ"/>
    </w:rPr>
  </w:style>
  <w:style w:type="paragraph" w:customStyle="1" w:styleId="Deed4">
    <w:name w:val="Deed 4"/>
    <w:basedOn w:val="Normal"/>
    <w:rsid w:val="009972E2"/>
    <w:pPr>
      <w:tabs>
        <w:tab w:val="num" w:pos="2880"/>
      </w:tabs>
      <w:spacing w:line="360" w:lineRule="auto"/>
      <w:ind w:left="2880" w:hanging="720"/>
      <w:jc w:val="both"/>
      <w:outlineLvl w:val="3"/>
    </w:pPr>
    <w:rPr>
      <w:rFonts w:ascii="Garamond" w:hAnsi="Garamond"/>
      <w:sz w:val="22"/>
      <w:szCs w:val="20"/>
      <w:lang w:val="en-NZ" w:eastAsia="en-NZ"/>
    </w:rPr>
  </w:style>
  <w:style w:type="paragraph" w:customStyle="1" w:styleId="Deed5">
    <w:name w:val="Deed 5"/>
    <w:basedOn w:val="Normal"/>
    <w:rsid w:val="009972E2"/>
    <w:pPr>
      <w:tabs>
        <w:tab w:val="num" w:pos="3168"/>
      </w:tabs>
      <w:spacing w:line="360" w:lineRule="auto"/>
      <w:ind w:left="3168" w:hanging="1008"/>
      <w:jc w:val="both"/>
      <w:outlineLvl w:val="4"/>
    </w:pPr>
    <w:rPr>
      <w:rFonts w:ascii="Garamond" w:hAnsi="Garamond"/>
      <w:sz w:val="22"/>
      <w:szCs w:val="20"/>
      <w:lang w:val="en-NZ" w:eastAsia="en-NZ"/>
    </w:rPr>
  </w:style>
  <w:style w:type="character" w:customStyle="1" w:styleId="Deed1Char">
    <w:name w:val="Deed 1 Char"/>
    <w:rsid w:val="009972E2"/>
    <w:rPr>
      <w:rFonts w:ascii="Garamond" w:hAnsi="Garamond"/>
      <w:sz w:val="22"/>
      <w:lang w:val="en-NZ" w:eastAsia="en-NZ" w:bidi="ar-SA"/>
    </w:rPr>
  </w:style>
  <w:style w:type="paragraph" w:styleId="BalloonText">
    <w:name w:val="Balloon Text"/>
    <w:basedOn w:val="Normal"/>
    <w:link w:val="BalloonTextChar"/>
    <w:semiHidden/>
    <w:rsid w:val="009972E2"/>
    <w:rPr>
      <w:rFonts w:ascii="Tahoma" w:hAnsi="Tahoma" w:cs="Tahoma"/>
      <w:sz w:val="16"/>
      <w:szCs w:val="16"/>
    </w:rPr>
  </w:style>
  <w:style w:type="character" w:customStyle="1" w:styleId="BalloonTextChar">
    <w:name w:val="Balloon Text Char"/>
    <w:basedOn w:val="DefaultParagraphFont"/>
    <w:link w:val="BalloonText"/>
    <w:semiHidden/>
    <w:rsid w:val="009972E2"/>
    <w:rPr>
      <w:rFonts w:ascii="Tahoma" w:eastAsia="Times New Roman" w:hAnsi="Tahoma" w:cs="Tahoma"/>
      <w:kern w:val="0"/>
      <w:sz w:val="16"/>
      <w:szCs w:val="16"/>
      <w:lang w:val="en-AU"/>
      <w14:ligatures w14:val="none"/>
    </w:rPr>
  </w:style>
  <w:style w:type="paragraph" w:customStyle="1" w:styleId="Site">
    <w:name w:val="Site"/>
    <w:basedOn w:val="Normal"/>
    <w:next w:val="Normal"/>
    <w:rsid w:val="009972E2"/>
    <w:pPr>
      <w:tabs>
        <w:tab w:val="num" w:pos="720"/>
      </w:tabs>
    </w:pPr>
    <w:rPr>
      <w:b/>
      <w:lang w:val="en-NZ"/>
    </w:rPr>
  </w:style>
  <w:style w:type="paragraph" w:customStyle="1" w:styleId="rulestatus">
    <w:name w:val="rule status"/>
    <w:basedOn w:val="Normal"/>
    <w:rsid w:val="009972E2"/>
    <w:pPr>
      <w:tabs>
        <w:tab w:val="left" w:pos="880"/>
      </w:tabs>
      <w:ind w:left="880" w:hanging="880"/>
      <w:jc w:val="both"/>
    </w:pPr>
    <w:rPr>
      <w:b/>
      <w:i/>
    </w:rPr>
  </w:style>
  <w:style w:type="character" w:customStyle="1" w:styleId="rulestatusChar">
    <w:name w:val="rule status Char"/>
    <w:rsid w:val="009972E2"/>
    <w:rPr>
      <w:b/>
      <w:i/>
      <w:sz w:val="24"/>
      <w:szCs w:val="24"/>
      <w:lang w:val="en-AU" w:eastAsia="en-US" w:bidi="ar-SA"/>
    </w:rPr>
  </w:style>
  <w:style w:type="character" w:styleId="CommentReference">
    <w:name w:val="annotation reference"/>
    <w:semiHidden/>
    <w:rsid w:val="009972E2"/>
    <w:rPr>
      <w:sz w:val="16"/>
      <w:szCs w:val="16"/>
    </w:rPr>
  </w:style>
  <w:style w:type="paragraph" w:styleId="CommentSubject">
    <w:name w:val="annotation subject"/>
    <w:basedOn w:val="CommentText"/>
    <w:next w:val="CommentText"/>
    <w:link w:val="CommentSubjectChar"/>
    <w:semiHidden/>
    <w:rsid w:val="009972E2"/>
    <w:rPr>
      <w:b/>
      <w:bCs/>
      <w:lang w:val="en-AU"/>
    </w:rPr>
  </w:style>
  <w:style w:type="character" w:customStyle="1" w:styleId="CommentSubjectChar">
    <w:name w:val="Comment Subject Char"/>
    <w:basedOn w:val="CommentTextChar"/>
    <w:link w:val="CommentSubject"/>
    <w:semiHidden/>
    <w:rsid w:val="009972E2"/>
    <w:rPr>
      <w:rFonts w:ascii="Times New Roman" w:eastAsia="Times New Roman" w:hAnsi="Times New Roman" w:cs="Times New Roman"/>
      <w:b/>
      <w:bCs/>
      <w:kern w:val="0"/>
      <w:sz w:val="20"/>
      <w:szCs w:val="20"/>
      <w:lang w:val="en-AU"/>
      <w14:ligatures w14:val="none"/>
    </w:rPr>
  </w:style>
  <w:style w:type="character" w:customStyle="1" w:styleId="BodyTextChar1">
    <w:name w:val="Body Text Char1"/>
    <w:link w:val="BodyText"/>
    <w:rsid w:val="009972E2"/>
    <w:rPr>
      <w:rFonts w:ascii="Tahoma" w:eastAsia="Times New Roman" w:hAnsi="Tahoma" w:cs="Times New Roman"/>
      <w:b/>
      <w:bCs/>
      <w:kern w:val="0"/>
      <w:sz w:val="20"/>
      <w:szCs w:val="24"/>
      <w:lang w:val="en-US"/>
      <w14:ligatures w14:val="none"/>
    </w:rPr>
  </w:style>
  <w:style w:type="paragraph" w:customStyle="1" w:styleId="StyleHeading3Bold">
    <w:name w:val="Style Heading 3 + Bold"/>
    <w:basedOn w:val="Heading3"/>
    <w:rsid w:val="009972E2"/>
    <w:rPr>
      <w:bCs/>
    </w:rPr>
  </w:style>
  <w:style w:type="paragraph" w:customStyle="1" w:styleId="StyleHeading3Bold1">
    <w:name w:val="Style Heading 3 + Bold1"/>
    <w:basedOn w:val="Heading3"/>
    <w:rsid w:val="009972E2"/>
    <w:rPr>
      <w:bCs/>
    </w:rPr>
  </w:style>
  <w:style w:type="paragraph" w:customStyle="1" w:styleId="StyleHeading3Left0cmHanging127cm">
    <w:name w:val="Style Heading 3 + Left:  0 cm Hanging:  1.27 cm"/>
    <w:basedOn w:val="Heading3"/>
    <w:rsid w:val="009972E2"/>
    <w:pPr>
      <w:ind w:left="720" w:hanging="720"/>
    </w:pPr>
    <w:rPr>
      <w:b w:val="0"/>
    </w:rPr>
  </w:style>
  <w:style w:type="paragraph" w:styleId="TOC3">
    <w:name w:val="toc 3"/>
    <w:basedOn w:val="Normal"/>
    <w:next w:val="Normal"/>
    <w:autoRedefine/>
    <w:uiPriority w:val="39"/>
    <w:rsid w:val="009972E2"/>
    <w:pPr>
      <w:tabs>
        <w:tab w:val="left" w:pos="1980"/>
        <w:tab w:val="right" w:leader="dot" w:pos="9350"/>
      </w:tabs>
      <w:ind w:left="1080"/>
    </w:pPr>
    <w:rPr>
      <w:rFonts w:ascii="Tahoma" w:hAnsi="Tahoma" w:cs="Tahoma"/>
      <w:i/>
      <w:iCs/>
      <w:noProof/>
      <w:sz w:val="20"/>
      <w:szCs w:val="20"/>
      <w:lang w:val="en-NZ"/>
    </w:rPr>
  </w:style>
  <w:style w:type="paragraph" w:customStyle="1" w:styleId="new">
    <w:name w:val="new"/>
    <w:basedOn w:val="Normal"/>
    <w:next w:val="Normal"/>
    <w:rsid w:val="009972E2"/>
    <w:rPr>
      <w:b/>
    </w:rPr>
  </w:style>
  <w:style w:type="character" w:customStyle="1" w:styleId="newCharChar">
    <w:name w:val="new Char Char"/>
    <w:rsid w:val="009972E2"/>
    <w:rPr>
      <w:b/>
      <w:sz w:val="24"/>
      <w:szCs w:val="24"/>
      <w:lang w:val="en-AU" w:eastAsia="en-US" w:bidi="ar-SA"/>
    </w:rPr>
  </w:style>
  <w:style w:type="paragraph" w:customStyle="1" w:styleId="StyleTOC2TimesNewRoman12ptStrikethroughLeftLeft0">
    <w:name w:val="Style TOC 2 + Times New Roman 12 pt Strikethrough Left Left:  0..."/>
    <w:basedOn w:val="TOC2"/>
    <w:rsid w:val="009972E2"/>
    <w:pPr>
      <w:ind w:left="720" w:right="-1407" w:hanging="720"/>
    </w:pPr>
    <w:rPr>
      <w:rFonts w:cs="Times New Roman"/>
      <w:b/>
      <w:strike/>
      <w:szCs w:val="20"/>
    </w:rPr>
  </w:style>
  <w:style w:type="paragraph" w:styleId="TOC6">
    <w:name w:val="toc 6"/>
    <w:basedOn w:val="Normal"/>
    <w:next w:val="Normal"/>
    <w:autoRedefine/>
    <w:uiPriority w:val="39"/>
    <w:rsid w:val="009972E2"/>
    <w:pPr>
      <w:ind w:left="1200"/>
    </w:pPr>
    <w:rPr>
      <w:sz w:val="18"/>
      <w:szCs w:val="18"/>
    </w:rPr>
  </w:style>
  <w:style w:type="paragraph" w:styleId="TOC4">
    <w:name w:val="toc 4"/>
    <w:basedOn w:val="Normal"/>
    <w:next w:val="Normal"/>
    <w:autoRedefine/>
    <w:uiPriority w:val="39"/>
    <w:rsid w:val="009972E2"/>
    <w:pPr>
      <w:ind w:left="720"/>
    </w:pPr>
    <w:rPr>
      <w:sz w:val="18"/>
      <w:szCs w:val="18"/>
    </w:rPr>
  </w:style>
  <w:style w:type="paragraph" w:styleId="TOC5">
    <w:name w:val="toc 5"/>
    <w:basedOn w:val="Normal"/>
    <w:next w:val="Normal"/>
    <w:autoRedefine/>
    <w:uiPriority w:val="39"/>
    <w:rsid w:val="009972E2"/>
    <w:pPr>
      <w:ind w:left="960"/>
    </w:pPr>
    <w:rPr>
      <w:sz w:val="18"/>
      <w:szCs w:val="18"/>
    </w:rPr>
  </w:style>
  <w:style w:type="paragraph" w:styleId="TOC7">
    <w:name w:val="toc 7"/>
    <w:basedOn w:val="Normal"/>
    <w:next w:val="Normal"/>
    <w:autoRedefine/>
    <w:uiPriority w:val="39"/>
    <w:rsid w:val="009972E2"/>
    <w:pPr>
      <w:ind w:left="1440"/>
    </w:pPr>
    <w:rPr>
      <w:sz w:val="18"/>
      <w:szCs w:val="18"/>
    </w:rPr>
  </w:style>
  <w:style w:type="paragraph" w:styleId="TOC8">
    <w:name w:val="toc 8"/>
    <w:basedOn w:val="Normal"/>
    <w:next w:val="Normal"/>
    <w:autoRedefine/>
    <w:uiPriority w:val="39"/>
    <w:rsid w:val="009972E2"/>
    <w:pPr>
      <w:ind w:left="1680"/>
    </w:pPr>
    <w:rPr>
      <w:sz w:val="18"/>
      <w:szCs w:val="18"/>
    </w:rPr>
  </w:style>
  <w:style w:type="paragraph" w:styleId="TOC9">
    <w:name w:val="toc 9"/>
    <w:basedOn w:val="Normal"/>
    <w:next w:val="Normal"/>
    <w:autoRedefine/>
    <w:uiPriority w:val="39"/>
    <w:rsid w:val="009972E2"/>
    <w:pPr>
      <w:ind w:left="1920"/>
    </w:pPr>
    <w:rPr>
      <w:sz w:val="18"/>
      <w:szCs w:val="18"/>
    </w:rPr>
  </w:style>
  <w:style w:type="character" w:styleId="Hyperlink">
    <w:name w:val="Hyperlink"/>
    <w:uiPriority w:val="99"/>
    <w:rsid w:val="009972E2"/>
    <w:rPr>
      <w:color w:val="0000FF"/>
      <w:u w:val="single"/>
    </w:rPr>
  </w:style>
  <w:style w:type="paragraph" w:customStyle="1" w:styleId="introtext">
    <w:name w:val="introtext"/>
    <w:basedOn w:val="Normal"/>
    <w:rsid w:val="009972E2"/>
    <w:pPr>
      <w:spacing w:before="100" w:beforeAutospacing="1" w:after="100" w:afterAutospacing="1"/>
    </w:pPr>
    <w:rPr>
      <w:lang w:val="en-GB" w:eastAsia="en-GB"/>
    </w:rPr>
  </w:style>
  <w:style w:type="character" w:customStyle="1" w:styleId="apple-style-span">
    <w:name w:val="apple-style-span"/>
    <w:basedOn w:val="DefaultParagraphFont"/>
    <w:rsid w:val="009972E2"/>
  </w:style>
  <w:style w:type="table" w:styleId="TableGrid">
    <w:name w:val="Table Grid"/>
    <w:basedOn w:val="TableNormal"/>
    <w:rsid w:val="009972E2"/>
    <w:pPr>
      <w:spacing w:after="0" w:line="240" w:lineRule="auto"/>
    </w:pPr>
    <w:rPr>
      <w:rFonts w:ascii="Times New Roman" w:eastAsia="Times New Roman" w:hAnsi="Times New Roman" w:cs="Times New Roman"/>
      <w:kern w:val="0"/>
      <w:sz w:val="20"/>
      <w:szCs w:val="20"/>
      <w:lang w:eastAsia="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1">
    <w:name w:val="Body Text 2 Char1"/>
    <w:link w:val="BodyText2"/>
    <w:rsid w:val="009972E2"/>
    <w:rPr>
      <w:rFonts w:ascii="Tahoma" w:eastAsia="Times New Roman" w:hAnsi="Tahoma" w:cs="Times New Roman"/>
      <w:kern w:val="0"/>
      <w:sz w:val="20"/>
      <w:szCs w:val="24"/>
      <w:lang w:val="en-AU"/>
      <w14:ligatures w14:val="none"/>
    </w:rPr>
  </w:style>
  <w:style w:type="paragraph" w:customStyle="1" w:styleId="SolidWasteBodyText">
    <w:name w:val="Solid Waste Body Text"/>
    <w:basedOn w:val="Normal"/>
    <w:next w:val="Normal"/>
    <w:rsid w:val="009972E2"/>
    <w:pPr>
      <w:autoSpaceDE w:val="0"/>
      <w:autoSpaceDN w:val="0"/>
      <w:adjustRightInd w:val="0"/>
    </w:pPr>
    <w:rPr>
      <w:rFonts w:ascii="Arial Narrow" w:hAnsi="Arial Narrow"/>
      <w:lang w:val="en-GB" w:eastAsia="en-GB"/>
    </w:rPr>
  </w:style>
  <w:style w:type="paragraph" w:customStyle="1" w:styleId="BoxBullet">
    <w:name w:val="Box Bullet"/>
    <w:basedOn w:val="Normal"/>
    <w:next w:val="Normal"/>
    <w:rsid w:val="009972E2"/>
    <w:pPr>
      <w:autoSpaceDE w:val="0"/>
      <w:autoSpaceDN w:val="0"/>
      <w:adjustRightInd w:val="0"/>
    </w:pPr>
    <w:rPr>
      <w:rFonts w:ascii="Arial" w:hAnsi="Arial"/>
      <w:lang w:val="en-GB" w:eastAsia="en-GB"/>
    </w:rPr>
  </w:style>
  <w:style w:type="character" w:customStyle="1" w:styleId="Style1Char">
    <w:name w:val="Style 1 Char"/>
    <w:link w:val="Style1"/>
    <w:rsid w:val="009972E2"/>
    <w:rPr>
      <w:rFonts w:ascii="Times New Roman" w:eastAsia="Times New Roman" w:hAnsi="Times New Roman" w:cs="Times New Roman"/>
      <w:b/>
      <w:kern w:val="0"/>
      <w:sz w:val="24"/>
      <w:szCs w:val="20"/>
      <w:lang w:val="en-AU"/>
      <w14:ligatures w14:val="none"/>
    </w:rPr>
  </w:style>
  <w:style w:type="character" w:customStyle="1" w:styleId="Indent1Char">
    <w:name w:val="Indent 1 Char"/>
    <w:link w:val="Indent1"/>
    <w:rsid w:val="009972E2"/>
    <w:rPr>
      <w:rFonts w:ascii="Times New Roman" w:eastAsia="Times New Roman" w:hAnsi="Times New Roman" w:cs="Times New Roman"/>
      <w:kern w:val="0"/>
      <w:sz w:val="24"/>
      <w:szCs w:val="20"/>
      <w:lang w:val="en-AU"/>
      <w14:ligatures w14:val="none"/>
    </w:rPr>
  </w:style>
  <w:style w:type="paragraph" w:styleId="ListParagraph">
    <w:name w:val="List Paragraph"/>
    <w:basedOn w:val="Normal"/>
    <w:uiPriority w:val="34"/>
    <w:qFormat/>
    <w:rsid w:val="009972E2"/>
    <w:pPr>
      <w:ind w:left="720"/>
    </w:pPr>
  </w:style>
  <w:style w:type="paragraph" w:styleId="Revision">
    <w:name w:val="Revision"/>
    <w:hidden/>
    <w:uiPriority w:val="99"/>
    <w:semiHidden/>
    <w:rsid w:val="009972E2"/>
    <w:pPr>
      <w:spacing w:after="0" w:line="240" w:lineRule="auto"/>
    </w:pPr>
    <w:rPr>
      <w:rFonts w:ascii="Times New Roman" w:eastAsia="Times New Roman" w:hAnsi="Times New Roman" w:cs="Times New Roman"/>
      <w:kern w:val="0"/>
      <w:sz w:val="24"/>
      <w:szCs w:val="24"/>
      <w:lang w:val="en-AU"/>
      <w14:ligatures w14:val="none"/>
    </w:rPr>
  </w:style>
  <w:style w:type="character" w:styleId="UnresolvedMention">
    <w:name w:val="Unresolved Mention"/>
    <w:uiPriority w:val="99"/>
    <w:semiHidden/>
    <w:unhideWhenUsed/>
    <w:rsid w:val="009972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3779</Words>
  <Characters>21546</Characters>
  <Application>Microsoft Office Word</Application>
  <DocSecurity>0</DocSecurity>
  <Lines>179</Lines>
  <Paragraphs>50</Paragraphs>
  <ScaleCrop>false</ScaleCrop>
  <Company/>
  <LinksUpToDate>false</LinksUpToDate>
  <CharactersWithSpaces>25275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Bimont</dc:creator>
  <cp:keywords/>
  <dc:description/>
  <cp:lastModifiedBy>Tin Nguyen</cp:lastModifiedBy>
  <cp:revision>22</cp:revision>
  <dcterms:created xsi:type="dcterms:W3CDTF">2023-09-07T02:39:00Z</dcterms:created>
  <dcterms:modified xsi:type="dcterms:W3CDTF">2026-05-05T04:29:00Z</dcterms:modified>
</cp:coreProperties>
</file>